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黑体" w:hAnsi="黑体" w:eastAsia="黑体" w:cs="黑体"/>
          <w:sz w:val="36"/>
          <w:szCs w:val="52"/>
        </w:rPr>
      </w:pPr>
      <w:r>
        <w:rPr>
          <w:rFonts w:hint="eastAsia" w:ascii="宋体" w:hAnsi="宋体" w:cs="宋体-18030"/>
          <w:b/>
          <w:sz w:val="52"/>
          <w:szCs w:val="52"/>
        </w:rPr>
        <w:t>第二届中华人民共和国职业技能大赛</w:t>
      </w:r>
      <w:r>
        <w:rPr>
          <w:rFonts w:hint="eastAsia" w:ascii="宋体" w:hAnsi="宋体" w:cs="宋体-18030"/>
          <w:b/>
          <w:sz w:val="52"/>
          <w:szCs w:val="52"/>
          <w:lang w:eastAsia="zh-CN"/>
        </w:rPr>
        <w:t>湖北</w:t>
      </w:r>
      <w:r>
        <w:rPr>
          <w:rFonts w:hint="eastAsia" w:ascii="宋体" w:hAnsi="宋体" w:cs="宋体-18030"/>
          <w:b/>
          <w:sz w:val="52"/>
          <w:szCs w:val="52"/>
        </w:rPr>
        <w:t>省选拔赛</w:t>
      </w:r>
    </w:p>
    <w:p>
      <w:pPr>
        <w:adjustRightInd/>
        <w:ind w:firstLine="0" w:firstLineChars="0"/>
        <w:jc w:val="center"/>
        <w:rPr>
          <w:rFonts w:ascii="宋体" w:hAnsi="宋体" w:cs="黑体"/>
          <w:sz w:val="48"/>
          <w:szCs w:val="52"/>
        </w:rPr>
      </w:pPr>
      <w:r>
        <w:rPr>
          <w:rFonts w:hint="eastAsia" w:ascii="宋体" w:hAnsi="宋体" w:cs="黑体"/>
          <w:sz w:val="48"/>
          <w:szCs w:val="52"/>
        </w:rPr>
        <w:t>“</w:t>
      </w:r>
      <w:r>
        <w:rPr>
          <w:rFonts w:hint="eastAsia" w:ascii="宋体" w:hAnsi="宋体" w:cs="Arial"/>
          <w:sz w:val="48"/>
          <w:szCs w:val="52"/>
        </w:rPr>
        <w:t>人工智能训练</w:t>
      </w:r>
      <w:r>
        <w:rPr>
          <w:rFonts w:hint="eastAsia" w:ascii="宋体" w:hAnsi="宋体" w:cs="黑体"/>
          <w:sz w:val="48"/>
          <w:szCs w:val="52"/>
        </w:rPr>
        <w:t>”项目</w:t>
      </w:r>
    </w:p>
    <w:p>
      <w:pPr>
        <w:adjustRightInd/>
        <w:ind w:firstLine="0" w:firstLineChars="0"/>
        <w:jc w:val="center"/>
        <w:rPr>
          <w:rFonts w:ascii="宋体" w:hAnsi="宋体" w:cs="宋体-18030"/>
          <w:b/>
          <w:szCs w:val="52"/>
        </w:rPr>
      </w:pPr>
    </w:p>
    <w:p>
      <w:pPr>
        <w:adjustRightInd/>
        <w:ind w:firstLine="0" w:firstLineChars="0"/>
        <w:jc w:val="center"/>
        <w:rPr>
          <w:rFonts w:ascii="宋体-18030" w:hAnsi="宋体-18030" w:eastAsia="宋体-18030" w:cs="宋体-18030"/>
          <w:b/>
          <w:sz w:val="44"/>
          <w:szCs w:val="44"/>
        </w:rPr>
      </w:pPr>
      <w:r>
        <w:rPr>
          <w:rFonts w:hint="eastAsia" w:ascii="宋体" w:hAnsi="宋体" w:eastAsia="宋体-18030" w:cs="宋体-18030"/>
          <w:b/>
          <w:sz w:val="52"/>
          <w:szCs w:val="52"/>
        </w:rPr>
        <w:t>样题</w:t>
      </w: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adjustRightInd/>
        <w:ind w:firstLine="0" w:firstLineChars="0"/>
        <w:jc w:val="center"/>
        <w:rPr>
          <w:rFonts w:ascii="宋体-18030" w:hAnsi="宋体-18030" w:eastAsia="宋体-18030" w:cs="宋体-18030"/>
          <w:b/>
          <w:sz w:val="44"/>
          <w:szCs w:val="44"/>
        </w:rPr>
      </w:pPr>
    </w:p>
    <w:p>
      <w:pPr>
        <w:pStyle w:val="2"/>
      </w:pPr>
    </w:p>
    <w:p>
      <w:pPr>
        <w:adjustRightInd/>
        <w:ind w:firstLine="0" w:firstLineChars="0"/>
        <w:jc w:val="center"/>
        <w:rPr>
          <w:rFonts w:ascii="楷体" w:hAnsi="楷体" w:eastAsia="楷体" w:cs="宋体-18030"/>
          <w:sz w:val="36"/>
          <w:szCs w:val="36"/>
        </w:rPr>
      </w:pPr>
      <w:r>
        <w:rPr>
          <w:rFonts w:hint="eastAsia" w:ascii="楷体" w:hAnsi="楷体" w:eastAsia="楷体" w:cs="宋体-18030"/>
          <w:sz w:val="36"/>
          <w:szCs w:val="36"/>
        </w:rPr>
        <w:t>大赛执委会技术工作组</w:t>
      </w:r>
    </w:p>
    <w:p>
      <w:pPr>
        <w:adjustRightInd/>
        <w:ind w:firstLine="0" w:firstLineChars="0"/>
        <w:jc w:val="center"/>
        <w:rPr>
          <w:rFonts w:hint="eastAsia" w:ascii="宋体-18030" w:hAnsi="宋体-18030" w:eastAsia="宋体-18030" w:cs="宋体-18030"/>
          <w:sz w:val="36"/>
          <w:szCs w:val="36"/>
        </w:rPr>
      </w:pPr>
      <w:r>
        <w:rPr>
          <w:rFonts w:hint="eastAsia" w:ascii="楷体" w:hAnsi="楷体" w:eastAsia="楷体" w:cs="宋体-18030"/>
          <w:sz w:val="36"/>
          <w:szCs w:val="36"/>
        </w:rPr>
        <w:t>二〇二三年</w:t>
      </w:r>
      <w:r>
        <w:rPr>
          <w:rFonts w:hint="eastAsia" w:ascii="楷体" w:hAnsi="楷体" w:eastAsia="楷体" w:cs="宋体-18030"/>
          <w:sz w:val="36"/>
          <w:szCs w:val="36"/>
          <w:lang w:val="en-US" w:eastAsia="zh-CN"/>
        </w:rPr>
        <w:t>六</w:t>
      </w:r>
      <w:r>
        <w:rPr>
          <w:rFonts w:hint="eastAsia" w:ascii="楷体" w:hAnsi="楷体" w:eastAsia="楷体" w:cs="宋体-18030"/>
          <w:sz w:val="36"/>
          <w:szCs w:val="36"/>
        </w:rPr>
        <w:t>月</w:t>
      </w:r>
    </w:p>
    <w:p>
      <w:pPr>
        <w:pStyle w:val="7"/>
        <w:spacing w:before="156" w:beforeLines="50" w:line="560" w:lineRule="exact"/>
        <w:ind w:firstLine="0" w:firstLineChars="0"/>
        <w:rPr>
          <w:rFonts w:asciiTheme="minorEastAsia" w:hAnsiTheme="minorEastAsia" w:eastAsiaTheme="minorEastAsia"/>
          <w:b/>
          <w:bCs/>
        </w:rPr>
      </w:pPr>
      <w:r>
        <w:rPr>
          <w:rFonts w:hint="eastAsia" w:asciiTheme="minorEastAsia" w:hAnsiTheme="minorEastAsia" w:eastAsiaTheme="minorEastAsia"/>
          <w:b/>
          <w:bCs/>
          <w:sz w:val="36"/>
          <w:szCs w:val="36"/>
        </w:rPr>
        <w:t>一、竞赛平台简介</w:t>
      </w:r>
    </w:p>
    <w:p>
      <w:pPr>
        <w:pStyle w:val="7"/>
        <w:spacing w:before="156" w:beforeLines="50" w:after="156" w:afterLines="50" w:line="400" w:lineRule="exact"/>
        <w:ind w:firstLine="480"/>
        <w:rPr>
          <w:rFonts w:asciiTheme="minorEastAsia" w:hAnsiTheme="minorEastAsia" w:eastAsiaTheme="minorEastAsia"/>
          <w:szCs w:val="24"/>
        </w:rPr>
      </w:pPr>
      <w:bookmarkStart w:id="0" w:name="_Hlk83903910"/>
      <w:r>
        <w:rPr>
          <w:rFonts w:hint="eastAsia" w:asciiTheme="minorEastAsia" w:hAnsiTheme="minorEastAsia" w:eastAsiaTheme="minorEastAsia"/>
          <w:szCs w:val="24"/>
        </w:rPr>
        <w:t>本赛项竞赛平台是以人工智能训练机、嵌入式原型平台以及自动驾驶小车作为载体，选取人工智能数据采集及处理、模型训练及优化、模型部署及应用等典型应用场景，融入多传感器融合、深度学习、自然语言处理、计算机视觉、智能网联等技术，借以提升选手对人工智能全工具链的应用能力，尽快培养本领域高素质知识性、复合型、技能型人才。</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竞赛平台包括人工智能计算及训练平台、人工智能部署及验证平台、人工智能自动驾驶应用平台。人工智能计算及训练平台包括深度学习</w:t>
      </w:r>
      <w:r>
        <w:rPr>
          <w:rFonts w:asciiTheme="minorEastAsia" w:hAnsiTheme="minorEastAsia" w:eastAsiaTheme="minorEastAsia"/>
          <w:szCs w:val="24"/>
        </w:rPr>
        <w:t>/机器学习模型训练设备、数据集制作工具、模型训练工具等；人</w:t>
      </w:r>
      <w:r>
        <w:rPr>
          <w:rFonts w:hint="eastAsia" w:asciiTheme="minorEastAsia" w:hAnsiTheme="minorEastAsia" w:eastAsiaTheme="minorEastAsia"/>
          <w:szCs w:val="24"/>
        </w:rPr>
        <w:t>工智能部署及验证平台主要在边缘计算环境下，进行训练模型的精度检测、场景物体识别功能验证等；人工智能自动驾驶应用平台包括线控底盘、道路测试设施、边缘计算控制器等</w:t>
      </w:r>
      <w:bookmarkEnd w:id="0"/>
      <w:r>
        <w:rPr>
          <w:rFonts w:hint="eastAsia" w:asciiTheme="minorEastAsia" w:hAnsiTheme="minorEastAsia" w:eastAsiaTheme="minorEastAsia"/>
          <w:szCs w:val="24"/>
        </w:rPr>
        <w:t>。</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应用场景:</w:t>
      </w:r>
      <w:r>
        <w:rPr>
          <w:rFonts w:asciiTheme="minorEastAsia" w:hAnsiTheme="minorEastAsia" w:eastAsiaTheme="minorEastAsia"/>
          <w:szCs w:val="24"/>
        </w:rPr>
        <w:t xml:space="preserve"> </w:t>
      </w:r>
      <w:r>
        <w:rPr>
          <w:rFonts w:hint="eastAsia" w:asciiTheme="minorEastAsia" w:hAnsiTheme="minorEastAsia" w:eastAsiaTheme="minorEastAsia"/>
          <w:szCs w:val="24"/>
        </w:rPr>
        <w:t>本赛事旨在以人工智能应用平台作为载体，对标自动驾驶公司，实现基于深度学习的自动驾驶功能，完成对红绿灯、路标的识别，对车辆逻辑的设计等。</w:t>
      </w:r>
    </w:p>
    <w:p>
      <w:pPr>
        <w:pStyle w:val="7"/>
        <w:spacing w:before="156" w:beforeLines="50"/>
        <w:ind w:firstLine="480"/>
        <w:rPr>
          <w:rFonts w:asciiTheme="minorEastAsia" w:hAnsiTheme="minorEastAsia" w:eastAsiaTheme="minorEastAsia"/>
          <w:szCs w:val="24"/>
        </w:rPr>
      </w:pPr>
    </w:p>
    <w:p>
      <w:pPr>
        <w:pStyle w:val="7"/>
        <w:spacing w:before="156" w:beforeLines="50" w:line="560" w:lineRule="exact"/>
        <w:ind w:firstLine="0" w:firstLineChars="0"/>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二、人工智能训练应用平台主要配置清单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4136"/>
        <w:gridCol w:w="779"/>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pPr>
              <w:spacing w:line="240" w:lineRule="auto"/>
              <w:ind w:firstLine="0" w:firstLineChars="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序号</w:t>
            </w:r>
          </w:p>
        </w:tc>
        <w:tc>
          <w:tcPr>
            <w:tcW w:w="0" w:type="auto"/>
            <w:vAlign w:val="center"/>
          </w:tcPr>
          <w:p>
            <w:pPr>
              <w:spacing w:line="240" w:lineRule="auto"/>
              <w:ind w:firstLine="0" w:firstLineChars="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设备名称</w:t>
            </w:r>
          </w:p>
        </w:tc>
        <w:tc>
          <w:tcPr>
            <w:tcW w:w="0" w:type="auto"/>
            <w:vAlign w:val="center"/>
          </w:tcPr>
          <w:p>
            <w:pPr>
              <w:spacing w:line="240" w:lineRule="auto"/>
              <w:ind w:firstLine="0" w:firstLineChars="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数量</w:t>
            </w:r>
          </w:p>
        </w:tc>
        <w:tc>
          <w:tcPr>
            <w:tcW w:w="0" w:type="auto"/>
            <w:vAlign w:val="center"/>
          </w:tcPr>
          <w:p>
            <w:pPr>
              <w:spacing w:line="240" w:lineRule="auto"/>
              <w:ind w:firstLine="0" w:firstLineChars="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单位</w:t>
            </w:r>
          </w:p>
        </w:tc>
        <w:tc>
          <w:tcPr>
            <w:tcW w:w="0" w:type="auto"/>
            <w:vAlign w:val="center"/>
          </w:tcPr>
          <w:p>
            <w:pPr>
              <w:spacing w:line="240" w:lineRule="auto"/>
              <w:ind w:firstLine="0" w:firstLineChars="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asciiTheme="minorEastAsia" w:hAnsiTheme="minorEastAsia" w:eastAsiaTheme="minorEastAsia"/>
                <w:sz w:val="28"/>
                <w:szCs w:val="28"/>
              </w:rPr>
              <w:t>人工智能计算及训练平台</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台</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人工智能嵌入式边缘计算平台</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台</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p>
        </w:tc>
        <w:tc>
          <w:tcPr>
            <w:tcW w:w="0" w:type="auto"/>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人工智能自动驾驶驱动控制系统</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台</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bookmarkStart w:id="1" w:name="_Hlk83894375"/>
            <w:r>
              <w:rPr>
                <w:rFonts w:cs="仿宋" w:asciiTheme="minorEastAsia" w:hAnsiTheme="minorEastAsia" w:eastAsiaTheme="minorEastAsia"/>
                <w:sz w:val="28"/>
                <w:szCs w:val="28"/>
              </w:rPr>
              <w:t>4</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人工智能自动驾驶实训场景</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套</w:t>
            </w:r>
          </w:p>
        </w:tc>
        <w:tc>
          <w:tcPr>
            <w:tcW w:w="0" w:type="auto"/>
            <w:vAlign w:val="center"/>
          </w:tcPr>
          <w:p>
            <w:pPr>
              <w:spacing w:line="240" w:lineRule="auto"/>
              <w:ind w:firstLine="0" w:firstLineChars="0"/>
              <w:jc w:val="center"/>
              <w:rPr>
                <w:rFonts w:cs="仿宋" w:asciiTheme="minorEastAsia" w:hAnsiTheme="minorEastAsia" w:eastAsiaTheme="minorEastAsia"/>
                <w:sz w:val="28"/>
                <w:szCs w:val="28"/>
              </w:rPr>
            </w:pPr>
          </w:p>
        </w:tc>
      </w:tr>
      <w:bookmarkEnd w:id="1"/>
    </w:tbl>
    <w:p>
      <w:pPr>
        <w:pStyle w:val="7"/>
        <w:spacing w:before="156" w:beforeLines="50"/>
        <w:ind w:firstLine="482"/>
        <w:rPr>
          <w:rFonts w:asciiTheme="minorEastAsia" w:hAnsiTheme="minorEastAsia" w:eastAsiaTheme="minorEastAsia"/>
          <w:b/>
          <w:bCs/>
          <w:szCs w:val="24"/>
        </w:rPr>
      </w:pPr>
      <w:r>
        <w:rPr>
          <w:rFonts w:asciiTheme="minorEastAsia" w:hAnsiTheme="minorEastAsia" w:eastAsiaTheme="minorEastAsia"/>
          <w:b/>
          <w:bCs/>
          <w:szCs w:val="24"/>
        </w:rPr>
        <w:t>关键设备介绍：</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（1）人工智能计算及训练平台：用于数据标注，数据集的制作，可实现</w:t>
      </w:r>
      <w:r>
        <w:rPr>
          <w:rFonts w:asciiTheme="minorEastAsia" w:hAnsiTheme="minorEastAsia" w:eastAsiaTheme="minorEastAsia"/>
          <w:szCs w:val="24"/>
        </w:rPr>
        <w:t>yolo等模型的训练与验证，借以培养学生对人工智能深度学习的理论与实操能力。</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参数：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center"/>
          </w:tcPr>
          <w:p>
            <w:pPr>
              <w:spacing w:line="240" w:lineRule="auto"/>
              <w:ind w:firstLine="0" w:firstLineChars="0"/>
              <w:jc w:val="center"/>
              <w:rPr>
                <w:rFonts w:cs="仿宋_GB2312" w:asciiTheme="minorEastAsia" w:hAnsiTheme="minorEastAsia" w:eastAsiaTheme="minorEastAsia"/>
                <w:bCs/>
                <w:sz w:val="28"/>
                <w:szCs w:val="28"/>
              </w:rPr>
            </w:pPr>
            <w:r>
              <w:rPr>
                <w:rFonts w:hint="eastAsia" w:cs="仿宋" w:asciiTheme="minorEastAsia" w:hAnsiTheme="minorEastAsia" w:eastAsiaTheme="minorEastAsia"/>
                <w:b/>
                <w:sz w:val="28"/>
                <w:szCs w:val="28"/>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AI框架</w:t>
            </w:r>
          </w:p>
        </w:tc>
        <w:tc>
          <w:tcPr>
            <w:tcW w:w="6146"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TensorFlow，MXNet，Caffe、P</w:t>
            </w:r>
            <w:r>
              <w:rPr>
                <w:rFonts w:cs="仿宋" w:asciiTheme="minorEastAsia" w:hAnsiTheme="minorEastAsia" w:eastAsiaTheme="minorEastAsia"/>
                <w:sz w:val="28"/>
                <w:szCs w:val="28"/>
              </w:rPr>
              <w:t>ytorch</w:t>
            </w:r>
            <w:r>
              <w:rPr>
                <w:rFonts w:hint="eastAsia" w:cs="仿宋" w:asciiTheme="minorEastAsia" w:hAnsiTheme="minorEastAsia" w:eastAsiaTheme="minorEastAsia"/>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算力</w:t>
            </w:r>
          </w:p>
        </w:tc>
        <w:tc>
          <w:tcPr>
            <w:tcW w:w="6146"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等效算力4Tops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76"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功耗</w:t>
            </w:r>
          </w:p>
        </w:tc>
        <w:tc>
          <w:tcPr>
            <w:tcW w:w="6146" w:type="dxa"/>
            <w:vAlign w:val="center"/>
          </w:tcPr>
          <w:p>
            <w:pPr>
              <w:tabs>
                <w:tab w:val="left" w:pos="2424"/>
              </w:tabs>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算法模型</w:t>
            </w:r>
          </w:p>
        </w:tc>
        <w:tc>
          <w:tcPr>
            <w:tcW w:w="6146" w:type="dxa"/>
            <w:vAlign w:val="center"/>
          </w:tcPr>
          <w:p>
            <w:pPr>
              <w:tabs>
                <w:tab w:val="left" w:pos="2424"/>
              </w:tabs>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GoogleNet_V2，resnet18，resnet50，mobilenet_V1，mobilenet_V2，yolov3等</w:t>
            </w:r>
          </w:p>
        </w:tc>
      </w:tr>
    </w:tbl>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（2）人工智能嵌入式边缘计算平台：基于视觉处理系统和传感器模块数据，并结合已训练的模型自动做出决策</w:t>
      </w:r>
      <w:bookmarkStart w:id="2" w:name="_Hlk83891876"/>
      <w:r>
        <w:rPr>
          <w:rFonts w:hint="eastAsia" w:asciiTheme="minorEastAsia" w:hAnsiTheme="minorEastAsia" w:eastAsiaTheme="minorEastAsia"/>
          <w:szCs w:val="24"/>
        </w:rPr>
        <w:t>。</w:t>
      </w:r>
      <w:bookmarkEnd w:id="2"/>
      <w:r>
        <w:rPr>
          <w:rFonts w:hint="eastAsia" w:asciiTheme="minorEastAsia" w:hAnsiTheme="minorEastAsia" w:eastAsiaTheme="minorEastAsia"/>
          <w:szCs w:val="24"/>
        </w:rPr>
        <w:t>培养学生对人工智能模型部署及应用的能力。</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参数：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center"/>
          </w:tcPr>
          <w:p>
            <w:pPr>
              <w:spacing w:line="240" w:lineRule="auto"/>
              <w:ind w:firstLine="0" w:firstLineChars="0"/>
              <w:jc w:val="center"/>
              <w:rPr>
                <w:rFonts w:asciiTheme="minorEastAsia" w:hAnsiTheme="minorEastAsia" w:eastAsiaTheme="minorEastAsia"/>
                <w:b/>
                <w:sz w:val="28"/>
                <w:szCs w:val="28"/>
              </w:rPr>
            </w:pPr>
            <w:r>
              <w:rPr>
                <w:rFonts w:hint="eastAsia" w:cs="仿宋" w:asciiTheme="minorEastAsia" w:hAnsiTheme="minorEastAsia" w:eastAsiaTheme="minorEastAsia"/>
                <w:b/>
                <w:sz w:val="28"/>
                <w:szCs w:val="28"/>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软件库</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 xml:space="preserve">BSP、CUDA、cuDNN </w:t>
            </w: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TensorRT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接口</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4路USB3.0接口，具备RJ45、HDMI2.0、DP、USBmicro、DC-Power接口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功能</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图像分类、对象检测、红绿灯识别、交通标志牌识别、行人识别等</w:t>
            </w:r>
          </w:p>
        </w:tc>
      </w:tr>
    </w:tbl>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3）人工智能自动驾驶驱动控制系统：集成多传感器融合系统，移动管理系统与视觉处理系统，结合人工智能嵌入式边缘计算平台实现嵌入式机械车的避障、导航等功能，培养学生对人工智能自动驾驶的应用能力。</w:t>
      </w:r>
    </w:p>
    <w:p>
      <w:pPr>
        <w:pStyle w:val="33"/>
        <w:ind w:left="420" w:firstLine="480"/>
        <w:jc w:val="center"/>
        <w:rPr>
          <w:rFonts w:asciiTheme="minorEastAsia" w:hAnsiTheme="minorEastAsia" w:eastAsiaTheme="minorEastAsia"/>
          <w:szCs w:val="24"/>
        </w:rPr>
      </w:pPr>
      <w:r>
        <w:rPr>
          <w:rFonts w:asciiTheme="minorEastAsia" w:hAnsiTheme="minorEastAsia" w:eastAsiaTheme="minorEastAsia"/>
          <w:szCs w:val="24"/>
        </w:rPr>
        <w:drawing>
          <wp:inline distT="0" distB="0" distL="0" distR="0">
            <wp:extent cx="2416175" cy="255651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l="16781" t="5484" r="11708"/>
                    <a:stretch>
                      <a:fillRect/>
                    </a:stretch>
                  </pic:blipFill>
                  <pic:spPr>
                    <a:xfrm>
                      <a:off x="0" y="0"/>
                      <a:ext cx="2418536" cy="2558832"/>
                    </a:xfrm>
                    <a:prstGeom prst="rect">
                      <a:avLst/>
                    </a:prstGeom>
                    <a:noFill/>
                    <a:ln>
                      <a:noFill/>
                    </a:ln>
                  </pic:spPr>
                </pic:pic>
              </a:graphicData>
            </a:graphic>
          </wp:inline>
        </w:drawing>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参数：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center"/>
          </w:tcPr>
          <w:p>
            <w:pPr>
              <w:spacing w:line="240" w:lineRule="auto"/>
              <w:ind w:firstLine="0" w:firstLineChars="0"/>
              <w:jc w:val="center"/>
              <w:rPr>
                <w:rFonts w:asciiTheme="minorEastAsia" w:hAnsiTheme="minorEastAsia" w:eastAsiaTheme="minorEastAsia"/>
                <w:b/>
                <w:sz w:val="28"/>
                <w:szCs w:val="28"/>
              </w:rPr>
            </w:pPr>
            <w:r>
              <w:rPr>
                <w:rFonts w:hint="eastAsia" w:cs="仿宋" w:asciiTheme="minorEastAsia" w:hAnsiTheme="minorEastAsia" w:eastAsiaTheme="minorEastAsia"/>
                <w:b/>
                <w:sz w:val="28"/>
                <w:szCs w:val="28"/>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尺寸</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w:t>
            </w:r>
            <w:r>
              <w:rPr>
                <w:rFonts w:cs="仿宋" w:asciiTheme="minorEastAsia" w:hAnsiTheme="minorEastAsia" w:eastAsiaTheme="minorEastAsia"/>
                <w:sz w:val="28"/>
                <w:szCs w:val="28"/>
              </w:rPr>
              <w:t>45</w:t>
            </w: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358</w:t>
            </w: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125</w:t>
            </w:r>
            <w:r>
              <w:rPr>
                <w:rFonts w:hint="eastAsia" w:cs="仿宋" w:asciiTheme="minorEastAsia" w:hAnsiTheme="minorEastAsia" w:eastAsiaTheme="minorEastAsia"/>
                <w:sz w:val="28"/>
                <w:szCs w:val="2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自重</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cs="仿宋" w:asciiTheme="minorEastAsia" w:hAnsiTheme="minorEastAsia" w:eastAsiaTheme="minorEastAsia"/>
                <w:sz w:val="28"/>
                <w:szCs w:val="28"/>
              </w:rPr>
              <w:t>.92KG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电控</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C</w:t>
            </w:r>
            <w:r>
              <w:rPr>
                <w:rFonts w:cs="仿宋" w:asciiTheme="minorEastAsia" w:hAnsiTheme="minorEastAsia" w:eastAsiaTheme="minorEastAsia"/>
                <w:sz w:val="28"/>
                <w:szCs w:val="28"/>
              </w:rPr>
              <w:t>AN</w:t>
            </w:r>
            <w:r>
              <w:rPr>
                <w:rFonts w:hint="eastAsia" w:cs="仿宋" w:asciiTheme="minorEastAsia" w:hAnsiTheme="minorEastAsia" w:eastAsiaTheme="minorEastAsia"/>
                <w:sz w:val="28"/>
                <w:szCs w:val="28"/>
              </w:rPr>
              <w:t>通信、支持航模、app控制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2"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功能</w:t>
            </w:r>
          </w:p>
        </w:tc>
        <w:tc>
          <w:tcPr>
            <w:tcW w:w="5910"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自动化控制、嵌入式控制、远程</w:t>
            </w:r>
            <w:r>
              <w:rPr>
                <w:rFonts w:cs="仿宋" w:asciiTheme="minorEastAsia" w:hAnsiTheme="minorEastAsia" w:eastAsiaTheme="minorEastAsia"/>
                <w:sz w:val="28"/>
                <w:szCs w:val="28"/>
              </w:rPr>
              <w:t>APP遥控</w:t>
            </w:r>
            <w:r>
              <w:rPr>
                <w:rFonts w:hint="eastAsia" w:cs="仿宋" w:asciiTheme="minorEastAsia" w:hAnsiTheme="minorEastAsia" w:eastAsiaTheme="minorEastAsia"/>
                <w:sz w:val="28"/>
                <w:szCs w:val="28"/>
              </w:rPr>
              <w:t>等</w:t>
            </w:r>
          </w:p>
        </w:tc>
      </w:tr>
    </w:tbl>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（4）人工智能自动驾驶实训场景：模拟智能驾驶小车在实际交通场景下，通过对交通指示灯以及交通标志的识别，并结合相关传感器参数实现无人驾驶的功能。</w:t>
      </w:r>
    </w:p>
    <w:p>
      <w:pPr>
        <w:pStyle w:val="33"/>
        <w:ind w:left="420" w:firstLine="480"/>
        <w:jc w:val="center"/>
        <w:rPr>
          <w:rFonts w:asciiTheme="minorEastAsia" w:hAnsiTheme="minorEastAsia" w:eastAsiaTheme="minorEastAsia"/>
          <w:szCs w:val="24"/>
        </w:rPr>
      </w:pPr>
      <w:r>
        <w:rPr>
          <w:rFonts w:asciiTheme="minorEastAsia" w:hAnsiTheme="minorEastAsia" w:eastAsiaTheme="minorEastAsia"/>
          <w:szCs w:val="24"/>
        </w:rPr>
        <w:drawing>
          <wp:inline distT="0" distB="0" distL="0" distR="0">
            <wp:extent cx="2743200" cy="2799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0800000">
                      <a:off x="0" y="0"/>
                      <a:ext cx="2770301" cy="2827782"/>
                    </a:xfrm>
                    <a:prstGeom prst="rect">
                      <a:avLst/>
                    </a:prstGeom>
                    <a:noFill/>
                    <a:ln>
                      <a:noFill/>
                    </a:ln>
                  </pic:spPr>
                </pic:pic>
              </a:graphicData>
            </a:graphic>
          </wp:inline>
        </w:drawing>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参数：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center"/>
          </w:tcPr>
          <w:p>
            <w:pPr>
              <w:spacing w:line="240" w:lineRule="auto"/>
              <w:ind w:firstLine="0" w:firstLineChars="0"/>
              <w:jc w:val="center"/>
              <w:rPr>
                <w:rFonts w:asciiTheme="minorEastAsia" w:hAnsiTheme="minorEastAsia" w:eastAsiaTheme="minorEastAsia"/>
                <w:b/>
                <w:sz w:val="28"/>
                <w:szCs w:val="28"/>
              </w:rPr>
            </w:pPr>
            <w:r>
              <w:rPr>
                <w:rFonts w:hint="eastAsia" w:cs="仿宋" w:asciiTheme="minorEastAsia" w:hAnsiTheme="minorEastAsia" w:eastAsiaTheme="minorEastAsia"/>
                <w:b/>
                <w:sz w:val="28"/>
                <w:szCs w:val="28"/>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沙盘</w:t>
            </w:r>
          </w:p>
        </w:tc>
        <w:tc>
          <w:tcPr>
            <w:tcW w:w="5408" w:type="dxa"/>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m</w:t>
            </w: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智能交通灯</w:t>
            </w:r>
          </w:p>
        </w:tc>
        <w:tc>
          <w:tcPr>
            <w:tcW w:w="5408" w:type="dxa"/>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23.5cm*15*10cm</w:t>
            </w:r>
          </w:p>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cs="仿宋" w:asciiTheme="minorEastAsia" w:hAnsiTheme="minorEastAsia" w:eastAsiaTheme="minorEastAsia"/>
                <w:sz w:val="28"/>
                <w:szCs w:val="28"/>
              </w:rPr>
              <w:t>2V 2AH</w:t>
            </w:r>
            <w:r>
              <w:rPr>
                <w:rFonts w:hint="eastAsia" w:cs="仿宋" w:asciiTheme="minorEastAsia" w:hAnsiTheme="minorEastAsia" w:eastAsiaTheme="minorEastAsia"/>
                <w:sz w:val="28"/>
                <w:szCs w:val="28"/>
              </w:rPr>
              <w:t>充电锂电池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智能交通限速指示牌</w:t>
            </w:r>
          </w:p>
        </w:tc>
        <w:tc>
          <w:tcPr>
            <w:tcW w:w="5408" w:type="dxa"/>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直径：2</w:t>
            </w:r>
            <w:r>
              <w:rPr>
                <w:rFonts w:cs="仿宋" w:asciiTheme="minorEastAsia" w:hAnsiTheme="minorEastAsia" w:eastAsiaTheme="minorEastAsia"/>
                <w:sz w:val="28"/>
                <w:szCs w:val="28"/>
              </w:rPr>
              <w:t>0</w:t>
            </w:r>
            <w:r>
              <w:rPr>
                <w:rFonts w:hint="eastAsia" w:cs="仿宋" w:asciiTheme="minorEastAsia" w:hAnsiTheme="minorEastAsia" w:eastAsiaTheme="minorEastAsia"/>
                <w:sz w:val="28"/>
                <w:szCs w:val="28"/>
              </w:rPr>
              <w:t>cm</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厚度：3mm</w:t>
            </w:r>
          </w:p>
        </w:tc>
      </w:tr>
    </w:tbl>
    <w:p>
      <w:pPr>
        <w:pStyle w:val="7"/>
        <w:spacing w:before="156" w:beforeLines="50" w:line="560" w:lineRule="exact"/>
        <w:ind w:firstLine="0" w:firstLineChars="0"/>
        <w:rPr>
          <w:rFonts w:asciiTheme="minorEastAsia" w:hAnsiTheme="minorEastAsia" w:eastAsiaTheme="minorEastAsia"/>
          <w:b/>
          <w:bCs/>
          <w:sz w:val="36"/>
          <w:szCs w:val="36"/>
        </w:rPr>
      </w:pPr>
      <w:bookmarkStart w:id="3" w:name="_Toc1828"/>
      <w:bookmarkStart w:id="4" w:name="_Toc75177728"/>
    </w:p>
    <w:p>
      <w:pPr>
        <w:pStyle w:val="7"/>
        <w:spacing w:before="156" w:beforeLines="50" w:line="560" w:lineRule="exact"/>
        <w:ind w:firstLine="0" w:firstLineChars="0"/>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三、参赛选手须知</w:t>
      </w:r>
      <w:bookmarkEnd w:id="3"/>
      <w:bookmarkEnd w:id="4"/>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当选手进入赛位后，在竞赛开始前可先阅读竞赛文件（任务书等），并检查现场环境和赛场提供的设备、工具、器材等，须在确认比赛任务和现场条件无误后才开始比赛。在此期间不允许选手进行任何操作。</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参赛选手除《赛项规程》所规定允许携带的工具和器材外，不准携带任何技术资料和工具、器材进入赛场。所有的</w:t>
      </w:r>
      <w:r>
        <w:rPr>
          <w:rFonts w:hint="eastAsia" w:asciiTheme="minorEastAsia" w:hAnsiTheme="minorEastAsia" w:eastAsiaTheme="minorEastAsia"/>
          <w:szCs w:val="24"/>
        </w:rPr>
        <w:t>优盘</w:t>
      </w:r>
      <w:r>
        <w:rPr>
          <w:rFonts w:asciiTheme="minorEastAsia" w:hAnsiTheme="minorEastAsia" w:eastAsiaTheme="minorEastAsia"/>
          <w:szCs w:val="24"/>
        </w:rPr>
        <w:t>、通讯工具和照相摄录器材一律不准带入赛场。</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竞赛开始后，参赛选手自行决定分工和时间安排。</w:t>
      </w:r>
      <w:r>
        <w:rPr>
          <w:rFonts w:hint="eastAsia" w:asciiTheme="minorEastAsia" w:hAnsiTheme="minorEastAsia" w:eastAsiaTheme="minorEastAsia"/>
          <w:szCs w:val="24"/>
        </w:rPr>
        <w:t>人工智能训练赛项</w:t>
      </w:r>
      <w:r>
        <w:rPr>
          <w:rFonts w:asciiTheme="minorEastAsia" w:hAnsiTheme="minorEastAsia" w:eastAsiaTheme="minorEastAsia"/>
          <w:szCs w:val="24"/>
        </w:rPr>
        <w:t>竞赛时间为</w:t>
      </w:r>
      <w:r>
        <w:rPr>
          <w:rFonts w:hint="eastAsia" w:asciiTheme="minorEastAsia" w:hAnsiTheme="minorEastAsia" w:eastAsiaTheme="minorEastAsia"/>
          <w:szCs w:val="24"/>
          <w:lang w:val="en-US" w:eastAsia="zh-CN"/>
        </w:rPr>
        <w:t>18</w:t>
      </w:r>
      <w:r>
        <w:rPr>
          <w:rFonts w:asciiTheme="minorEastAsia" w:hAnsiTheme="minorEastAsia" w:eastAsiaTheme="minorEastAsia"/>
          <w:szCs w:val="24"/>
        </w:rPr>
        <w:t>0</w:t>
      </w:r>
      <w:r>
        <w:rPr>
          <w:rFonts w:hint="eastAsia" w:asciiTheme="minorEastAsia" w:hAnsiTheme="minorEastAsia" w:eastAsiaTheme="minorEastAsia"/>
          <w:szCs w:val="24"/>
        </w:rPr>
        <w:t>分钟</w:t>
      </w:r>
      <w:r>
        <w:rPr>
          <w:rFonts w:asciiTheme="minorEastAsia" w:hAnsiTheme="minorEastAsia" w:eastAsiaTheme="minorEastAsia"/>
          <w:szCs w:val="24"/>
        </w:rPr>
        <w:t xml:space="preserve">，连续进行。全部比赛任务均在指定的时间和比赛场地内完成。在比赛过程中，饮水由赛场统一提供，选手休息、如厕的时间均计算在比赛时间内，选手在比赛过程中不得自行离开赛场，如有特殊情况需经裁判员同意。参赛队欲提前结束比赛，应通知现场裁判员。选手可以弃赛，但不可提前离开赛位场地，需要在赛位指定位置，与比赛设备隔离。 </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在比赛过程中，参赛选手必须严格按照操作规程和工艺准则，遵守安全操作要求，以保证设备和人身安全，并随时接受裁判员的监督。否则将按下列标准扣分：</w:t>
      </w:r>
    </w:p>
    <w:p>
      <w:pPr>
        <w:pStyle w:val="33"/>
        <w:numPr>
          <w:ilvl w:val="1"/>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选手在对电气设备进行检测时，应尽量断电检测；确需要带电检测时，（首次）必须向裁判员请示，并经同意后方可进行操作。无请示报告每次（项）扣0.5分；</w:t>
      </w:r>
    </w:p>
    <w:p>
      <w:pPr>
        <w:pStyle w:val="33"/>
        <w:numPr>
          <w:ilvl w:val="1"/>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在首次通电前，必须向裁判员申请，经得同意方可通电，否则扣0.5分；</w:t>
      </w:r>
    </w:p>
    <w:p>
      <w:pPr>
        <w:pStyle w:val="33"/>
        <w:numPr>
          <w:ilvl w:val="1"/>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通电前</w:t>
      </w:r>
      <w:r>
        <w:rPr>
          <w:rFonts w:hint="eastAsia" w:asciiTheme="minorEastAsia" w:hAnsiTheme="minorEastAsia" w:eastAsiaTheme="minorEastAsia"/>
          <w:szCs w:val="24"/>
        </w:rPr>
        <w:t>必须检查设备外观是否破损、线束连接是否可靠、机械安装是否牢固，</w:t>
      </w:r>
      <w:r>
        <w:rPr>
          <w:rFonts w:asciiTheme="minorEastAsia" w:hAnsiTheme="minorEastAsia" w:eastAsiaTheme="minorEastAsia"/>
          <w:szCs w:val="24"/>
        </w:rPr>
        <w:t>否则扣0.5分；</w:t>
      </w:r>
    </w:p>
    <w:p>
      <w:pPr>
        <w:pStyle w:val="33"/>
        <w:numPr>
          <w:ilvl w:val="1"/>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参赛选手认定器件有故障提出更换，如经技术人员与裁判测定器件没问题的每次扣2分；如器件确有问题的，但不是选手损坏的故障，不扣分，也不给加分，一般情况不给予补时。特殊情况由裁判长根据具体情况确定给予适当补时，补时最多不超过5分钟</w:t>
      </w:r>
    </w:p>
    <w:p>
      <w:pPr>
        <w:pStyle w:val="33"/>
        <w:numPr>
          <w:ilvl w:val="1"/>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其他违反安全操作规程每次（项）扣0.5分。</w:t>
      </w:r>
    </w:p>
    <w:p>
      <w:pPr>
        <w:pStyle w:val="33"/>
        <w:numPr>
          <w:ilvl w:val="1"/>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如出现违规操作损坏赛场的设备、危险操作等不符合职业规范的行为，可视情节扣5～10分；因操作不当导致人身或设备安全事故，可扣10～20分；因操作失误导致设备不能正常工作，或造成安全事故不能进行比赛的，将被中止比赛；若因设备故障导致选手中断或中止比赛，由裁判长视具体情况做出裁决。</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竞赛结束时参赛选手应立即停止任何操作，提交完整的《竞赛任务书》。</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 xml:space="preserve">在竞赛期间，参赛选手应服从裁判评判；如遇到特殊情况或对裁判评分产生异议，应立即报告现场的裁判员或工作人员，由裁判员请示裁判长，不得与裁判争执、顶撞。裁判长的决定为现场最终裁定。如参赛选手因对裁判不服从而停止比赛，则以弃权处理。 </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 xml:space="preserve">参赛选手对于认为有影响个人比赛成绩的裁判行为或设备故障等，应向指导老师反映，由指导老师按大赛制度规定进行申诉。参赛选手不得利用微信群、QQ 群等发表虚假信息和不当言论。 </w:t>
      </w:r>
    </w:p>
    <w:p>
      <w:pPr>
        <w:pStyle w:val="33"/>
        <w:numPr>
          <w:ilvl w:val="0"/>
          <w:numId w:val="1"/>
        </w:numPr>
        <w:autoSpaceDE w:val="0"/>
        <w:autoSpaceDN w:val="0"/>
        <w:adjustRightInd/>
        <w:snapToGrid/>
        <w:spacing w:before="156" w:beforeLines="50" w:after="156" w:afterLines="50"/>
        <w:ind w:firstLineChars="0"/>
        <w:rPr>
          <w:rFonts w:asciiTheme="minorEastAsia" w:hAnsiTheme="minorEastAsia" w:eastAsiaTheme="minorEastAsia"/>
          <w:szCs w:val="24"/>
        </w:rPr>
      </w:pPr>
      <w:r>
        <w:rPr>
          <w:rFonts w:asciiTheme="minorEastAsia" w:hAnsiTheme="minorEastAsia" w:eastAsiaTheme="minorEastAsia"/>
          <w:szCs w:val="24"/>
        </w:rPr>
        <w:t>如有不服从裁判、工作人员、扰乱赛场秩序、干扰其他选手比赛的情况，裁判组应提出警告。累计警告2次或情节特别严重，造成竞赛中止的；或在竞赛过程中产生重大安全事故或有产生重大安全事故隐患，或出现本规程所规定的取消比赛资格的行为，经裁判员提示无效的。可经裁判长裁定后中止比赛，并取消参赛资格和竞赛成绩。</w:t>
      </w:r>
    </w:p>
    <w:p>
      <w:pPr>
        <w:ind w:firstLine="480"/>
        <w:rPr>
          <w:rFonts w:asciiTheme="minorEastAsia" w:hAnsiTheme="minorEastAsia" w:eastAsiaTheme="minorEastAsia"/>
        </w:rPr>
      </w:pPr>
    </w:p>
    <w:p>
      <w:pPr>
        <w:pStyle w:val="7"/>
        <w:spacing w:before="156" w:beforeLines="50" w:line="560" w:lineRule="exact"/>
        <w:ind w:firstLine="0" w:firstLineChars="0"/>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四、竞赛项目任务书</w:t>
      </w:r>
    </w:p>
    <w:tbl>
      <w:tblPr>
        <w:tblStyle w:val="19"/>
        <w:tblW w:w="92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876"/>
        <w:gridCol w:w="1275"/>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87" w:type="dxa"/>
            <w:shd w:val="clear" w:color="auto" w:fill="auto"/>
            <w:vAlign w:val="center"/>
          </w:tcPr>
          <w:p>
            <w:pPr>
              <w:spacing w:line="240" w:lineRule="auto"/>
              <w:ind w:firstLine="0" w:firstLineChars="0"/>
              <w:jc w:val="center"/>
              <w:rPr>
                <w:rFonts w:cs="仿宋" w:asciiTheme="minorEastAsia" w:hAnsiTheme="minorEastAsia" w:eastAsiaTheme="minorEastAsia"/>
                <w:b/>
                <w:sz w:val="28"/>
                <w:szCs w:val="28"/>
              </w:rPr>
            </w:pPr>
            <w:r>
              <w:rPr>
                <w:rFonts w:cs="仿宋" w:asciiTheme="minorEastAsia" w:hAnsiTheme="minorEastAsia" w:eastAsiaTheme="minorEastAsia"/>
                <w:b/>
                <w:sz w:val="28"/>
                <w:szCs w:val="28"/>
              </w:rPr>
              <w:t>序号</w:t>
            </w:r>
          </w:p>
        </w:tc>
        <w:tc>
          <w:tcPr>
            <w:tcW w:w="5876" w:type="dxa"/>
            <w:shd w:val="clear" w:color="auto" w:fill="auto"/>
            <w:vAlign w:val="center"/>
          </w:tcPr>
          <w:p>
            <w:pPr>
              <w:spacing w:line="240" w:lineRule="auto"/>
              <w:ind w:firstLine="0" w:firstLineChars="0"/>
              <w:jc w:val="center"/>
              <w:rPr>
                <w:rFonts w:cs="仿宋" w:asciiTheme="minorEastAsia" w:hAnsiTheme="minorEastAsia" w:eastAsiaTheme="minorEastAsia"/>
                <w:b/>
                <w:sz w:val="28"/>
                <w:szCs w:val="28"/>
              </w:rPr>
            </w:pPr>
            <w:r>
              <w:rPr>
                <w:rFonts w:cs="仿宋" w:asciiTheme="minorEastAsia" w:hAnsiTheme="minorEastAsia" w:eastAsiaTheme="minorEastAsia"/>
                <w:b/>
                <w:sz w:val="28"/>
                <w:szCs w:val="28"/>
              </w:rPr>
              <w:t>名称</w:t>
            </w:r>
          </w:p>
        </w:tc>
        <w:tc>
          <w:tcPr>
            <w:tcW w:w="1275" w:type="dxa"/>
            <w:shd w:val="clear" w:color="auto" w:fill="auto"/>
            <w:vAlign w:val="center"/>
          </w:tcPr>
          <w:p>
            <w:pPr>
              <w:spacing w:line="240" w:lineRule="auto"/>
              <w:ind w:firstLine="0" w:firstLineChars="0"/>
              <w:jc w:val="center"/>
              <w:rPr>
                <w:rFonts w:cs="仿宋" w:asciiTheme="minorEastAsia" w:hAnsiTheme="minorEastAsia" w:eastAsiaTheme="minorEastAsia"/>
                <w:b/>
                <w:sz w:val="28"/>
                <w:szCs w:val="28"/>
              </w:rPr>
            </w:pPr>
            <w:r>
              <w:rPr>
                <w:rFonts w:cs="仿宋" w:asciiTheme="minorEastAsia" w:hAnsiTheme="minorEastAsia" w:eastAsiaTheme="minorEastAsia"/>
                <w:b/>
                <w:sz w:val="28"/>
                <w:szCs w:val="28"/>
              </w:rPr>
              <w:t>配分</w:t>
            </w:r>
          </w:p>
        </w:tc>
        <w:tc>
          <w:tcPr>
            <w:tcW w:w="1276" w:type="dxa"/>
            <w:shd w:val="clear" w:color="auto" w:fill="auto"/>
            <w:vAlign w:val="center"/>
          </w:tcPr>
          <w:p>
            <w:pPr>
              <w:spacing w:line="240" w:lineRule="auto"/>
              <w:ind w:firstLine="0" w:firstLineChars="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7"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1</w:t>
            </w:r>
          </w:p>
        </w:tc>
        <w:tc>
          <w:tcPr>
            <w:tcW w:w="5876"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模块A</w:t>
            </w:r>
            <w:r>
              <w:rPr>
                <w:rFonts w:cs="仿宋" w:asciiTheme="minorEastAsia" w:hAnsiTheme="minorEastAsia" w:eastAsiaTheme="minorEastAsia"/>
                <w:sz w:val="28"/>
                <w:szCs w:val="28"/>
              </w:rPr>
              <w:t>：</w:t>
            </w:r>
            <w:bookmarkStart w:id="5" w:name="_Hlk83828277"/>
            <w:r>
              <w:rPr>
                <w:rFonts w:hint="eastAsia" w:cs="仿宋" w:asciiTheme="minorEastAsia" w:hAnsiTheme="minorEastAsia" w:eastAsiaTheme="minorEastAsia"/>
                <w:sz w:val="28"/>
                <w:szCs w:val="28"/>
              </w:rPr>
              <w:t>人工智能应用数据集制作</w:t>
            </w:r>
            <w:bookmarkEnd w:id="5"/>
          </w:p>
        </w:tc>
        <w:tc>
          <w:tcPr>
            <w:tcW w:w="1275"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35</w:t>
            </w:r>
          </w:p>
        </w:tc>
        <w:tc>
          <w:tcPr>
            <w:tcW w:w="1276" w:type="dxa"/>
            <w:vMerge w:val="restart"/>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val="en-US" w:eastAsia="zh-CN"/>
              </w:rPr>
              <w:t>18</w:t>
            </w:r>
            <w:r>
              <w:rPr>
                <w:rFonts w:cs="仿宋" w:asciiTheme="minorEastAsia" w:hAnsiTheme="minorEastAsia" w:eastAsiaTheme="minorEastAsia"/>
                <w:sz w:val="28"/>
                <w:szCs w:val="28"/>
              </w:rPr>
              <w:t>0</w:t>
            </w:r>
            <w:bookmarkStart w:id="13" w:name="_GoBack"/>
            <w:bookmarkEnd w:id="13"/>
            <w:r>
              <w:rPr>
                <w:rFonts w:hint="eastAsia" w:cs="仿宋" w:asciiTheme="minorEastAsia" w:hAnsiTheme="minorEastAsia" w:eastAsiaTheme="minorEastAsia"/>
                <w:sz w:val="28"/>
                <w:szCs w:val="28"/>
              </w:rPr>
              <w:t>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7"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2</w:t>
            </w:r>
          </w:p>
        </w:tc>
        <w:tc>
          <w:tcPr>
            <w:tcW w:w="5876"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模块</w:t>
            </w:r>
            <w:r>
              <w:rPr>
                <w:rFonts w:cs="仿宋" w:asciiTheme="minorEastAsia" w:hAnsiTheme="minorEastAsia" w:eastAsiaTheme="minorEastAsia"/>
                <w:sz w:val="28"/>
                <w:szCs w:val="28"/>
              </w:rPr>
              <w:t>B：</w:t>
            </w:r>
            <w:r>
              <w:rPr>
                <w:rFonts w:hint="eastAsia" w:cs="仿宋" w:asciiTheme="minorEastAsia" w:hAnsiTheme="minorEastAsia" w:eastAsiaTheme="minorEastAsia"/>
                <w:sz w:val="28"/>
                <w:szCs w:val="28"/>
              </w:rPr>
              <w:t>人工智能应用模型训练</w:t>
            </w:r>
          </w:p>
        </w:tc>
        <w:tc>
          <w:tcPr>
            <w:tcW w:w="1275"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25</w:t>
            </w:r>
          </w:p>
        </w:tc>
        <w:tc>
          <w:tcPr>
            <w:tcW w:w="1276" w:type="dxa"/>
            <w:vMerge w:val="continue"/>
            <w:shd w:val="clear" w:color="auto" w:fill="auto"/>
            <w:vAlign w:val="center"/>
          </w:tcPr>
          <w:p>
            <w:pPr>
              <w:ind w:firstLine="480"/>
              <w:jc w:val="center"/>
              <w:rPr>
                <w:rFonts w:asciiTheme="minorEastAsia" w:hAnsiTheme="minorEastAsia" w:eastAsia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7"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3</w:t>
            </w:r>
          </w:p>
        </w:tc>
        <w:tc>
          <w:tcPr>
            <w:tcW w:w="5876"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模块</w:t>
            </w:r>
            <w:r>
              <w:rPr>
                <w:rFonts w:cs="仿宋" w:asciiTheme="minorEastAsia" w:hAnsiTheme="minorEastAsia" w:eastAsiaTheme="minorEastAsia"/>
                <w:sz w:val="28"/>
                <w:szCs w:val="28"/>
              </w:rPr>
              <w:t>C：</w:t>
            </w:r>
            <w:r>
              <w:rPr>
                <w:rFonts w:hint="eastAsia" w:cs="仿宋" w:asciiTheme="minorEastAsia" w:hAnsiTheme="minorEastAsia" w:eastAsiaTheme="minorEastAsia"/>
                <w:sz w:val="28"/>
                <w:szCs w:val="28"/>
              </w:rPr>
              <w:t>智能自动驾驶场景综合应用</w:t>
            </w:r>
          </w:p>
        </w:tc>
        <w:tc>
          <w:tcPr>
            <w:tcW w:w="1275"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35</w:t>
            </w:r>
          </w:p>
        </w:tc>
        <w:tc>
          <w:tcPr>
            <w:tcW w:w="1276" w:type="dxa"/>
            <w:vMerge w:val="continue"/>
            <w:shd w:val="clear" w:color="auto" w:fill="auto"/>
            <w:vAlign w:val="center"/>
          </w:tcPr>
          <w:p>
            <w:pPr>
              <w:ind w:firstLine="480"/>
              <w:jc w:val="center"/>
              <w:rPr>
                <w:rFonts w:asciiTheme="minorEastAsia" w:hAnsiTheme="minorEastAsia" w:eastAsia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7"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w:t>
            </w:r>
          </w:p>
        </w:tc>
        <w:tc>
          <w:tcPr>
            <w:tcW w:w="5876"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模块</w:t>
            </w:r>
            <w:r>
              <w:rPr>
                <w:rFonts w:cs="仿宋" w:asciiTheme="minorEastAsia" w:hAnsiTheme="minorEastAsia" w:eastAsiaTheme="minorEastAsia"/>
                <w:sz w:val="28"/>
                <w:szCs w:val="28"/>
              </w:rPr>
              <w:t>D</w:t>
            </w:r>
            <w:r>
              <w:rPr>
                <w:rFonts w:hint="eastAsia" w:cs="仿宋" w:asciiTheme="minorEastAsia" w:hAnsiTheme="minorEastAsia" w:eastAsiaTheme="minorEastAsia"/>
                <w:sz w:val="28"/>
                <w:szCs w:val="28"/>
              </w:rPr>
              <w:t>：职业素养、工作组织和管理</w:t>
            </w:r>
          </w:p>
        </w:tc>
        <w:tc>
          <w:tcPr>
            <w:tcW w:w="1275"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5</w:t>
            </w:r>
          </w:p>
        </w:tc>
        <w:tc>
          <w:tcPr>
            <w:tcW w:w="1276" w:type="dxa"/>
            <w:vMerge w:val="continue"/>
            <w:shd w:val="clear" w:color="auto" w:fill="auto"/>
            <w:vAlign w:val="center"/>
          </w:tcPr>
          <w:p>
            <w:pPr>
              <w:ind w:firstLine="480"/>
              <w:jc w:val="center"/>
              <w:rPr>
                <w:rFonts w:asciiTheme="minorEastAsia" w:hAnsiTheme="minorEastAsia" w:eastAsia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87"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p>
        </w:tc>
        <w:tc>
          <w:tcPr>
            <w:tcW w:w="5876"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合计</w:t>
            </w:r>
          </w:p>
        </w:tc>
        <w:tc>
          <w:tcPr>
            <w:tcW w:w="1275" w:type="dxa"/>
            <w:shd w:val="clear" w:color="auto" w:fill="auto"/>
            <w:vAlign w:val="center"/>
          </w:tcPr>
          <w:p>
            <w:pPr>
              <w:spacing w:line="240" w:lineRule="auto"/>
              <w:ind w:firstLine="0" w:firstLineChars="0"/>
              <w:jc w:val="center"/>
              <w:rPr>
                <w:rFonts w:cs="仿宋" w:asciiTheme="minorEastAsia" w:hAnsiTheme="minorEastAsia" w:eastAsiaTheme="minorEastAsia"/>
                <w:sz w:val="28"/>
                <w:szCs w:val="28"/>
              </w:rPr>
            </w:pPr>
            <w:r>
              <w:rPr>
                <w:rFonts w:cs="仿宋" w:asciiTheme="minorEastAsia" w:hAnsiTheme="minorEastAsia" w:eastAsiaTheme="minorEastAsia"/>
                <w:sz w:val="28"/>
                <w:szCs w:val="28"/>
              </w:rPr>
              <w:t>100</w:t>
            </w:r>
          </w:p>
        </w:tc>
        <w:tc>
          <w:tcPr>
            <w:tcW w:w="1276" w:type="dxa"/>
            <w:vMerge w:val="continue"/>
            <w:shd w:val="clear" w:color="auto" w:fill="auto"/>
            <w:vAlign w:val="center"/>
          </w:tcPr>
          <w:p>
            <w:pPr>
              <w:ind w:firstLine="480"/>
              <w:jc w:val="center"/>
              <w:rPr>
                <w:rFonts w:asciiTheme="minorEastAsia" w:hAnsiTheme="minorEastAsia" w:eastAsiaTheme="minorEastAsia"/>
                <w:szCs w:val="24"/>
              </w:rPr>
            </w:pPr>
          </w:p>
        </w:tc>
      </w:tr>
    </w:tbl>
    <w:p>
      <w:pPr>
        <w:pStyle w:val="33"/>
        <w:ind w:firstLine="482"/>
        <w:rPr>
          <w:rFonts w:asciiTheme="minorEastAsia" w:hAnsiTheme="minorEastAsia" w:eastAsiaTheme="minorEastAsia"/>
          <w:b/>
          <w:bCs/>
          <w:szCs w:val="24"/>
        </w:rPr>
      </w:pPr>
      <w:r>
        <w:rPr>
          <w:rFonts w:hint="eastAsia" w:asciiTheme="minorEastAsia" w:hAnsiTheme="minorEastAsia" w:eastAsiaTheme="minorEastAsia"/>
          <w:b/>
          <w:bCs/>
          <w:szCs w:val="24"/>
        </w:rPr>
        <w:t>特别说明：</w:t>
      </w:r>
    </w:p>
    <w:p>
      <w:pPr>
        <w:pStyle w:val="33"/>
        <w:numPr>
          <w:ilvl w:val="0"/>
          <w:numId w:val="2"/>
        </w:numPr>
        <w:autoSpaceDE w:val="0"/>
        <w:autoSpaceDN w:val="0"/>
        <w:adjustRightInd/>
        <w:snapToGrid/>
        <w:ind w:firstLineChars="0"/>
        <w:jc w:val="left"/>
        <w:rPr>
          <w:rFonts w:asciiTheme="minorEastAsia" w:hAnsiTheme="minorEastAsia" w:eastAsiaTheme="minorEastAsia"/>
          <w:szCs w:val="24"/>
        </w:rPr>
      </w:pPr>
      <w:r>
        <w:rPr>
          <w:rFonts w:asciiTheme="minorEastAsia" w:hAnsiTheme="minorEastAsia" w:eastAsiaTheme="minorEastAsia"/>
          <w:szCs w:val="24"/>
        </w:rPr>
        <w:t>评判的节点在任务中有提示，需要裁判验收的各项任务，完成相应的任务后请示意裁判进行评判，各任务裁判只验收1次，请根据赛题说明，确认完成后再提请裁判验收。</w:t>
      </w:r>
    </w:p>
    <w:p>
      <w:pPr>
        <w:pStyle w:val="33"/>
        <w:numPr>
          <w:ilvl w:val="0"/>
          <w:numId w:val="2"/>
        </w:numPr>
        <w:autoSpaceDE w:val="0"/>
        <w:autoSpaceDN w:val="0"/>
        <w:adjustRightInd/>
        <w:snapToGrid/>
        <w:ind w:firstLineChars="0"/>
        <w:jc w:val="left"/>
        <w:rPr>
          <w:rFonts w:asciiTheme="minorEastAsia" w:hAnsiTheme="minorEastAsia" w:eastAsiaTheme="minorEastAsia"/>
          <w:szCs w:val="24"/>
        </w:rPr>
      </w:pPr>
      <w:r>
        <w:rPr>
          <w:rFonts w:asciiTheme="minorEastAsia" w:hAnsiTheme="minorEastAsia" w:eastAsiaTheme="minorEastAsia"/>
          <w:szCs w:val="24"/>
        </w:rPr>
        <w:t xml:space="preserve">选手必须及时保存自己编写的程序及材料，防止意外断电及其它情况造成程序或资料的丢失。 </w:t>
      </w:r>
    </w:p>
    <w:p>
      <w:pPr>
        <w:pStyle w:val="33"/>
        <w:numPr>
          <w:ilvl w:val="0"/>
          <w:numId w:val="2"/>
        </w:numPr>
        <w:autoSpaceDE w:val="0"/>
        <w:autoSpaceDN w:val="0"/>
        <w:adjustRightInd/>
        <w:snapToGrid/>
        <w:ind w:firstLineChars="0"/>
        <w:jc w:val="left"/>
        <w:rPr>
          <w:rFonts w:asciiTheme="minorEastAsia" w:hAnsiTheme="minorEastAsia" w:eastAsiaTheme="minorEastAsia"/>
          <w:color w:val="C00000"/>
          <w:szCs w:val="24"/>
        </w:rPr>
      </w:pPr>
      <w:r>
        <w:rPr>
          <w:rFonts w:asciiTheme="minorEastAsia" w:hAnsiTheme="minorEastAsia" w:eastAsiaTheme="minorEastAsia"/>
          <w:szCs w:val="24"/>
        </w:rPr>
        <w:t>赛场提供的任何物品，不得带离赛场。</w:t>
      </w:r>
    </w:p>
    <w:p>
      <w:pPr>
        <w:pStyle w:val="7"/>
        <w:spacing w:before="156" w:beforeLines="50" w:after="156" w:afterLines="50" w:line="400" w:lineRule="exact"/>
        <w:ind w:firstLine="0" w:firstLineChars="0"/>
        <w:rPr>
          <w:rFonts w:asciiTheme="minorEastAsia" w:hAnsiTheme="minorEastAsia" w:eastAsiaTheme="minorEastAsia"/>
          <w:b/>
          <w:bCs/>
          <w:szCs w:val="24"/>
        </w:rPr>
      </w:pPr>
      <w:r>
        <w:rPr>
          <w:rFonts w:hint="eastAsia" w:asciiTheme="minorEastAsia" w:hAnsiTheme="minorEastAsia" w:eastAsiaTheme="minorEastAsia"/>
          <w:b/>
          <w:bCs/>
          <w:szCs w:val="24"/>
        </w:rPr>
        <w:t>模块A：人工智能</w:t>
      </w:r>
      <w:bookmarkStart w:id="6" w:name="_Hlk83901967"/>
      <w:r>
        <w:rPr>
          <w:rFonts w:hint="eastAsia" w:asciiTheme="minorEastAsia" w:hAnsiTheme="minorEastAsia" w:eastAsiaTheme="minorEastAsia"/>
          <w:b/>
          <w:bCs/>
          <w:szCs w:val="24"/>
        </w:rPr>
        <w:t>应用</w:t>
      </w:r>
      <w:bookmarkEnd w:id="6"/>
      <w:r>
        <w:rPr>
          <w:rFonts w:hint="eastAsia" w:asciiTheme="minorEastAsia" w:hAnsiTheme="minorEastAsia" w:eastAsiaTheme="minorEastAsia"/>
          <w:b/>
          <w:bCs/>
          <w:szCs w:val="24"/>
        </w:rPr>
        <w:t>数据集制作</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本赛题的目标是要求参赛队基于提供的素材与物品实物，制定数据采集和标注的方案，完成</w:t>
      </w:r>
      <w:r>
        <w:rPr>
          <w:rFonts w:asciiTheme="minorEastAsia" w:hAnsiTheme="minorEastAsia" w:eastAsiaTheme="minorEastAsia"/>
          <w:szCs w:val="24"/>
        </w:rPr>
        <w:t>100</w:t>
      </w:r>
      <w:r>
        <w:rPr>
          <w:rFonts w:hint="eastAsia" w:asciiTheme="minorEastAsia" w:hAnsiTheme="minorEastAsia" w:eastAsiaTheme="minorEastAsia"/>
          <w:szCs w:val="24"/>
        </w:rPr>
        <w:t>~</w:t>
      </w:r>
      <w:r>
        <w:rPr>
          <w:rFonts w:asciiTheme="minorEastAsia" w:hAnsiTheme="minorEastAsia" w:eastAsiaTheme="minorEastAsia"/>
          <w:szCs w:val="24"/>
        </w:rPr>
        <w:t>25</w:t>
      </w:r>
      <w:r>
        <w:rPr>
          <w:rFonts w:hint="eastAsia" w:asciiTheme="minorEastAsia" w:hAnsiTheme="minorEastAsia" w:eastAsiaTheme="minorEastAsia"/>
          <w:szCs w:val="24"/>
        </w:rPr>
        <w:t>0</w:t>
      </w:r>
      <w:r>
        <w:rPr>
          <w:rFonts w:asciiTheme="minorEastAsia" w:hAnsiTheme="minorEastAsia" w:eastAsiaTheme="minorEastAsia"/>
          <w:szCs w:val="24"/>
        </w:rPr>
        <w:t>张图像清洗</w:t>
      </w:r>
      <w:r>
        <w:rPr>
          <w:rFonts w:hint="eastAsia" w:asciiTheme="minorEastAsia" w:hAnsiTheme="minorEastAsia" w:eastAsiaTheme="minorEastAsia"/>
          <w:szCs w:val="24"/>
        </w:rPr>
        <w:t>和标注</w:t>
      </w:r>
      <w:r>
        <w:rPr>
          <w:rFonts w:asciiTheme="minorEastAsia" w:hAnsiTheme="minorEastAsia" w:eastAsiaTheme="minorEastAsia"/>
          <w:szCs w:val="24"/>
        </w:rPr>
        <w:t>；通过提供的标注软件，完成数据集的制作。本赛题的考核指标为数据集的制作流程。</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（一）图像采集与清洗</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本赛题为参赛队提供了基于真实道路环境的视频素材，参赛队根据提供的素材、相应的软件和识别任务要求完成图像的采集、清洗及筛选。</w:t>
      </w:r>
    </w:p>
    <w:p>
      <w:pPr>
        <w:ind w:firstLine="482"/>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具体的任务要求：</w:t>
      </w:r>
    </w:p>
    <w:p>
      <w:pPr>
        <w:pStyle w:val="7"/>
        <w:numPr>
          <w:ilvl w:val="0"/>
          <w:numId w:val="3"/>
        </w:numPr>
        <w:spacing w:before="156" w:beforeLines="50" w:after="156" w:afterLines="50" w:line="400" w:lineRule="exact"/>
        <w:ind w:firstLineChars="0"/>
        <w:rPr>
          <w:rFonts w:asciiTheme="minorEastAsia" w:hAnsiTheme="minorEastAsia" w:eastAsiaTheme="minorEastAsia"/>
          <w:szCs w:val="24"/>
        </w:rPr>
      </w:pPr>
      <w:r>
        <w:rPr>
          <w:rFonts w:asciiTheme="minorEastAsia" w:hAnsiTheme="minorEastAsia" w:eastAsiaTheme="minorEastAsia"/>
          <w:szCs w:val="24"/>
        </w:rPr>
        <w:t>基于提供的素材</w:t>
      </w:r>
      <w:r>
        <w:rPr>
          <w:rFonts w:hint="eastAsia" w:asciiTheme="minorEastAsia" w:hAnsiTheme="minorEastAsia" w:eastAsiaTheme="minorEastAsia"/>
          <w:szCs w:val="24"/>
        </w:rPr>
        <w:t>库</w:t>
      </w:r>
      <w:r>
        <w:rPr>
          <w:rFonts w:asciiTheme="minorEastAsia" w:hAnsiTheme="minorEastAsia" w:eastAsiaTheme="minorEastAsia"/>
          <w:szCs w:val="24"/>
        </w:rPr>
        <w:t>，</w:t>
      </w:r>
      <w:r>
        <w:rPr>
          <w:rFonts w:hint="eastAsia" w:asciiTheme="minorEastAsia" w:hAnsiTheme="minorEastAsia" w:eastAsiaTheme="minorEastAsia"/>
          <w:szCs w:val="24"/>
        </w:rPr>
        <w:t>采集和选取合适的图片素材种类</w:t>
      </w:r>
      <w:r>
        <w:rPr>
          <w:rFonts w:asciiTheme="minorEastAsia" w:hAnsiTheme="minorEastAsia" w:eastAsiaTheme="minorEastAsia"/>
          <w:szCs w:val="24"/>
        </w:rPr>
        <w:t>；</w:t>
      </w:r>
    </w:p>
    <w:p>
      <w:pPr>
        <w:pStyle w:val="7"/>
        <w:numPr>
          <w:ilvl w:val="0"/>
          <w:numId w:val="3"/>
        </w:numPr>
        <w:spacing w:before="156" w:beforeLines="50" w:after="156" w:afterLines="50" w:line="400" w:lineRule="exact"/>
        <w:ind w:firstLineChars="0"/>
        <w:rPr>
          <w:rFonts w:asciiTheme="minorEastAsia" w:hAnsiTheme="minorEastAsia" w:eastAsiaTheme="minorEastAsia"/>
          <w:szCs w:val="24"/>
        </w:rPr>
      </w:pPr>
      <w:r>
        <w:rPr>
          <w:rFonts w:asciiTheme="minorEastAsia" w:hAnsiTheme="minorEastAsia" w:eastAsiaTheme="minorEastAsia"/>
          <w:szCs w:val="24"/>
        </w:rPr>
        <w:t>对</w:t>
      </w:r>
      <w:r>
        <w:rPr>
          <w:rFonts w:hint="eastAsia" w:asciiTheme="minorEastAsia" w:hAnsiTheme="minorEastAsia" w:eastAsiaTheme="minorEastAsia"/>
          <w:szCs w:val="24"/>
        </w:rPr>
        <w:t>选取</w:t>
      </w:r>
      <w:r>
        <w:rPr>
          <w:rFonts w:asciiTheme="minorEastAsia" w:hAnsiTheme="minorEastAsia" w:eastAsiaTheme="minorEastAsia"/>
          <w:szCs w:val="24"/>
        </w:rPr>
        <w:t>的图像进行清洗，剔除不符合要求的图像</w:t>
      </w:r>
      <w:r>
        <w:rPr>
          <w:rFonts w:hint="eastAsia" w:asciiTheme="minorEastAsia" w:hAnsiTheme="minorEastAsia" w:eastAsiaTheme="minorEastAsia"/>
          <w:szCs w:val="24"/>
        </w:rPr>
        <w:t>，获得</w:t>
      </w:r>
      <w:r>
        <w:rPr>
          <w:rFonts w:asciiTheme="minorEastAsia" w:hAnsiTheme="minorEastAsia" w:eastAsiaTheme="minorEastAsia"/>
          <w:szCs w:val="24"/>
        </w:rPr>
        <w:t>100</w:t>
      </w:r>
      <w:r>
        <w:rPr>
          <w:rFonts w:hint="eastAsia" w:asciiTheme="minorEastAsia" w:hAnsiTheme="minorEastAsia" w:eastAsiaTheme="minorEastAsia"/>
          <w:szCs w:val="24"/>
        </w:rPr>
        <w:t>~</w:t>
      </w:r>
      <w:r>
        <w:rPr>
          <w:rFonts w:asciiTheme="minorEastAsia" w:hAnsiTheme="minorEastAsia" w:eastAsiaTheme="minorEastAsia"/>
          <w:szCs w:val="24"/>
        </w:rPr>
        <w:t>250</w:t>
      </w:r>
      <w:r>
        <w:rPr>
          <w:rFonts w:hint="eastAsia" w:asciiTheme="minorEastAsia" w:hAnsiTheme="minorEastAsia" w:eastAsiaTheme="minorEastAsia"/>
          <w:szCs w:val="24"/>
        </w:rPr>
        <w:t>张高质量图片</w:t>
      </w:r>
      <w:r>
        <w:rPr>
          <w:rFonts w:asciiTheme="minorEastAsia" w:hAnsiTheme="minorEastAsia" w:eastAsiaTheme="minorEastAsia"/>
          <w:szCs w:val="24"/>
        </w:rPr>
        <w:t>；</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（二）图像标注</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本赛题提供图像标注软件，需要选手实现真实道路的数据集的制作。在赛题描述中给出了需要识别的物体，选手根据赛题描述中的相关内容，完成数据集的制作。</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具体的任务要求：</w:t>
      </w:r>
    </w:p>
    <w:p>
      <w:pPr>
        <w:pStyle w:val="7"/>
        <w:numPr>
          <w:ilvl w:val="0"/>
          <w:numId w:val="4"/>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基于采集好的照片和每种类别特定标签要求，完成标注，并制作成特定格式的数据集；</w:t>
      </w:r>
    </w:p>
    <w:p>
      <w:pPr>
        <w:pStyle w:val="33"/>
        <w:numPr>
          <w:ilvl w:val="0"/>
          <w:numId w:val="4"/>
        </w:numPr>
        <w:ind w:firstLineChars="0"/>
        <w:rPr>
          <w:rFonts w:asciiTheme="minorEastAsia" w:hAnsiTheme="minorEastAsia" w:eastAsiaTheme="minorEastAsia"/>
          <w:szCs w:val="24"/>
        </w:rPr>
      </w:pPr>
      <w:r>
        <w:rPr>
          <w:rFonts w:hint="eastAsia" w:asciiTheme="minorEastAsia" w:hAnsiTheme="minorEastAsia" w:eastAsiaTheme="minorEastAsia"/>
          <w:szCs w:val="24"/>
        </w:rPr>
        <w:t>对数据集进行预处理，将其划分为指定比例的训练集与验证集。</w:t>
      </w:r>
    </w:p>
    <w:p>
      <w:pPr>
        <w:pStyle w:val="18"/>
        <w:ind w:firstLine="640"/>
        <w:rPr>
          <w:rFonts w:asciiTheme="minorEastAsia" w:hAnsiTheme="minorEastAsia" w:eastAsiaTheme="minorEastAsia"/>
        </w:rPr>
      </w:pPr>
    </w:p>
    <w:p>
      <w:pPr>
        <w:ind w:firstLine="482"/>
        <w:contextualSpacing/>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请注意：学生示意裁判模块A</w:t>
      </w:r>
      <w:r>
        <w:rPr>
          <w:rFonts w:asciiTheme="minorEastAsia" w:hAnsiTheme="minorEastAsia" w:eastAsiaTheme="minorEastAsia" w:cstheme="minorEastAsia"/>
          <w:b/>
          <w:szCs w:val="24"/>
        </w:rPr>
        <w:t>完成</w:t>
      </w:r>
      <w:r>
        <w:rPr>
          <w:rFonts w:hint="eastAsia" w:asciiTheme="minorEastAsia" w:hAnsiTheme="minorEastAsia" w:eastAsiaTheme="minorEastAsia" w:cstheme="minorEastAsia"/>
          <w:b/>
          <w:szCs w:val="24"/>
        </w:rPr>
        <w:t>，</w:t>
      </w:r>
      <w:r>
        <w:rPr>
          <w:rFonts w:asciiTheme="minorEastAsia" w:hAnsiTheme="minorEastAsia" w:eastAsiaTheme="minorEastAsia" w:cstheme="minorEastAsia"/>
          <w:b/>
          <w:szCs w:val="24"/>
        </w:rPr>
        <w:t>裁判来到参赛队工位现场进行评分</w:t>
      </w:r>
      <w:r>
        <w:rPr>
          <w:rFonts w:hint="eastAsia" w:asciiTheme="minorEastAsia" w:hAnsiTheme="minorEastAsia" w:eastAsiaTheme="minorEastAsia" w:cstheme="minorEastAsia"/>
          <w:b/>
          <w:szCs w:val="24"/>
        </w:rPr>
        <w:t>，在评判阶段，由选手自行执行相关手动操作，裁判确认后，开始评判。</w:t>
      </w:r>
    </w:p>
    <w:p>
      <w:pPr>
        <w:tabs>
          <w:tab w:val="left" w:pos="709"/>
          <w:tab w:val="left" w:pos="851"/>
          <w:tab w:val="left" w:pos="1276"/>
          <w:tab w:val="left" w:pos="1560"/>
        </w:tabs>
        <w:ind w:left="-2" w:leftChars="-1" w:firstLine="482"/>
        <w:contextualSpacing/>
        <w:rPr>
          <w:rFonts w:asciiTheme="minorEastAsia" w:hAnsiTheme="minorEastAsia" w:eastAsiaTheme="minorEastAsia" w:cstheme="minorEastAsia"/>
          <w:b/>
          <w:i/>
          <w:szCs w:val="24"/>
          <w:bdr w:val="single" w:color="auto" w:sz="4" w:space="0"/>
        </w:rPr>
      </w:pPr>
      <w:r>
        <w:rPr>
          <w:rFonts w:hint="eastAsia" w:asciiTheme="minorEastAsia" w:hAnsiTheme="minorEastAsia" w:eastAsiaTheme="minorEastAsia" w:cstheme="minorEastAsia"/>
          <w:b/>
          <w:i/>
          <w:szCs w:val="24"/>
          <w:bdr w:val="single" w:color="auto" w:sz="4" w:space="0"/>
        </w:rPr>
        <w:t>完成模块A后，即可以举手示意裁判进行评判！</w:t>
      </w:r>
    </w:p>
    <w:p>
      <w:pPr>
        <w:pStyle w:val="7"/>
        <w:spacing w:before="156" w:beforeLines="50" w:after="156" w:afterLines="50" w:line="400" w:lineRule="exact"/>
        <w:ind w:firstLine="0" w:firstLineChars="0"/>
        <w:rPr>
          <w:rFonts w:asciiTheme="minorEastAsia" w:hAnsiTheme="minorEastAsia" w:eastAsiaTheme="minorEastAsia"/>
          <w:b/>
          <w:bCs/>
          <w:szCs w:val="24"/>
        </w:rPr>
      </w:pPr>
      <w:r>
        <w:rPr>
          <w:rFonts w:hint="eastAsia" w:asciiTheme="minorEastAsia" w:hAnsiTheme="minorEastAsia" w:eastAsiaTheme="minorEastAsia"/>
          <w:b/>
          <w:bCs/>
          <w:szCs w:val="24"/>
        </w:rPr>
        <w:t>模块</w:t>
      </w:r>
      <w:r>
        <w:rPr>
          <w:rFonts w:asciiTheme="minorEastAsia" w:hAnsiTheme="minorEastAsia" w:eastAsiaTheme="minorEastAsia"/>
          <w:b/>
          <w:bCs/>
          <w:szCs w:val="24"/>
        </w:rPr>
        <w:t>B</w:t>
      </w:r>
      <w:r>
        <w:rPr>
          <w:rFonts w:hint="eastAsia" w:asciiTheme="minorEastAsia" w:hAnsiTheme="minorEastAsia" w:eastAsiaTheme="minorEastAsia"/>
          <w:b/>
          <w:bCs/>
          <w:szCs w:val="24"/>
        </w:rPr>
        <w:t>：人工智能应用模型训练</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本赛题的目标是要求参赛队基于制作的图像数据集训练出一个能以较高的准确率对未知图像进行检测和分类的模型。本赛题的考核指标为目标检测的准确率。</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（一）模型调参及模型训练</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本赛题为参赛队提供了基线算法和模型。参赛队在基线模型基础上，通过参数调优、网络重构等手段，训练出分类准确率更高的模型。</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具体的任务要求：</w:t>
      </w:r>
    </w:p>
    <w:p>
      <w:pPr>
        <w:pStyle w:val="7"/>
        <w:numPr>
          <w:ilvl w:val="0"/>
          <w:numId w:val="5"/>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配置训练环境，通过参数调优、网络重构，完成模型训练。</w:t>
      </w:r>
    </w:p>
    <w:p>
      <w:pPr>
        <w:pStyle w:val="7"/>
        <w:numPr>
          <w:ilvl w:val="0"/>
          <w:numId w:val="5"/>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可视化模型训练过程中的损失函数及模型相关度数据。</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（二）模型验证</w:t>
      </w:r>
    </w:p>
    <w:p>
      <w:pPr>
        <w:pStyle w:val="7"/>
        <w:spacing w:before="156" w:beforeLines="50" w:after="156" w:afterLines="50"/>
        <w:ind w:firstLine="480"/>
        <w:rPr>
          <w:rFonts w:asciiTheme="minorEastAsia" w:hAnsiTheme="minorEastAsia" w:eastAsiaTheme="minorEastAsia"/>
          <w:szCs w:val="24"/>
        </w:rPr>
      </w:pPr>
      <w:r>
        <w:rPr>
          <w:rFonts w:hint="eastAsia" w:asciiTheme="minorEastAsia" w:hAnsiTheme="minorEastAsia" w:eastAsiaTheme="minorEastAsia"/>
          <w:szCs w:val="24"/>
        </w:rPr>
        <w:t>为了提高模型识别的准确率，参赛队可通过阅读提供的模型应用使用手册，对采集图像进行模型识别验证；也可以重新回到训练平台上重新调整网络模型参数以更好地提高模型识别的准确率。</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具体的任务要求：</w:t>
      </w:r>
    </w:p>
    <w:p>
      <w:pPr>
        <w:pStyle w:val="7"/>
        <w:numPr>
          <w:ilvl w:val="0"/>
          <w:numId w:val="6"/>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基于训练好的模型和提供的素材，在规定的验证集中验证模型识别的准确率。</w:t>
      </w:r>
    </w:p>
    <w:p>
      <w:pPr>
        <w:pStyle w:val="7"/>
        <w:numPr>
          <w:ilvl w:val="0"/>
          <w:numId w:val="6"/>
        </w:numPr>
        <w:spacing w:before="156" w:beforeLines="50" w:after="156" w:afterLines="50" w:line="400" w:lineRule="exact"/>
        <w:ind w:firstLineChars="0"/>
        <w:rPr>
          <w:rFonts w:asciiTheme="minorEastAsia" w:hAnsiTheme="minorEastAsia" w:eastAsiaTheme="minorEastAsia"/>
          <w:szCs w:val="24"/>
        </w:rPr>
      </w:pPr>
      <w:r>
        <w:rPr>
          <w:rFonts w:asciiTheme="minorEastAsia" w:hAnsiTheme="minorEastAsia" w:eastAsiaTheme="minorEastAsia"/>
          <w:szCs w:val="24"/>
        </w:rPr>
        <w:t>如果模型识别效果不理想可以重新制作数据集或者重新对模型参数进行调优。</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（三）完成《人工智能应用模型训练任务工单》填写</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本任务主要考核选手规范使用人工智能工具链，完成模型参数调优、网络重构、模型训练、模型验证等任务的知识点与实操的工单填写。</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具体的任务要求：</w:t>
      </w:r>
    </w:p>
    <w:p>
      <w:pPr>
        <w:pStyle w:val="7"/>
        <w:numPr>
          <w:ilvl w:val="0"/>
          <w:numId w:val="7"/>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完成工单中不同模型情况所对应结果的情况记录。</w:t>
      </w:r>
    </w:p>
    <w:p>
      <w:pPr>
        <w:ind w:firstLine="482"/>
        <w:contextualSpacing/>
        <w:rPr>
          <w:rFonts w:asciiTheme="minorEastAsia" w:hAnsiTheme="minorEastAsia" w:eastAsiaTheme="minorEastAsia" w:cstheme="minorEastAsia"/>
          <w:b/>
          <w:szCs w:val="24"/>
        </w:rPr>
      </w:pPr>
    </w:p>
    <w:p>
      <w:pPr>
        <w:ind w:firstLine="482"/>
        <w:contextualSpacing/>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请注意：学生示意裁判模块B</w:t>
      </w:r>
      <w:r>
        <w:rPr>
          <w:rFonts w:asciiTheme="minorEastAsia" w:hAnsiTheme="minorEastAsia" w:eastAsiaTheme="minorEastAsia" w:cstheme="minorEastAsia"/>
          <w:b/>
          <w:szCs w:val="24"/>
        </w:rPr>
        <w:t>完成，裁判来到参赛队工位现场进行评分，在评判阶段，由选手自行执行相关手动操作，裁判确认后，开始评判</w:t>
      </w:r>
      <w:r>
        <w:rPr>
          <w:rFonts w:hint="eastAsia" w:asciiTheme="minorEastAsia" w:hAnsiTheme="minorEastAsia" w:eastAsiaTheme="minorEastAsia" w:cstheme="minorEastAsia"/>
          <w:b/>
          <w:szCs w:val="24"/>
        </w:rPr>
        <w:t>。</w:t>
      </w:r>
    </w:p>
    <w:p>
      <w:pPr>
        <w:tabs>
          <w:tab w:val="left" w:pos="709"/>
          <w:tab w:val="left" w:pos="851"/>
          <w:tab w:val="left" w:pos="1276"/>
          <w:tab w:val="left" w:pos="1560"/>
        </w:tabs>
        <w:ind w:left="-2" w:leftChars="-1" w:firstLine="482"/>
        <w:contextualSpacing/>
        <w:rPr>
          <w:rFonts w:asciiTheme="minorEastAsia" w:hAnsiTheme="minorEastAsia" w:eastAsiaTheme="minorEastAsia" w:cstheme="minorEastAsia"/>
          <w:b/>
          <w:i/>
          <w:szCs w:val="24"/>
          <w:bdr w:val="single" w:color="auto" w:sz="4" w:space="0"/>
        </w:rPr>
      </w:pPr>
      <w:r>
        <w:rPr>
          <w:rFonts w:hint="eastAsia" w:asciiTheme="minorEastAsia" w:hAnsiTheme="minorEastAsia" w:eastAsiaTheme="minorEastAsia" w:cstheme="minorEastAsia"/>
          <w:b/>
          <w:i/>
          <w:szCs w:val="24"/>
          <w:bdr w:val="single" w:color="auto" w:sz="4" w:space="0"/>
        </w:rPr>
        <w:t>完成模块B后，即可以举手示意裁判进行评判！</w:t>
      </w:r>
    </w:p>
    <w:p>
      <w:pPr>
        <w:pStyle w:val="2"/>
        <w:rPr>
          <w:rFonts w:asciiTheme="minorEastAsia" w:hAnsiTheme="minorEastAsia" w:eastAsiaTheme="minorEastAsia"/>
        </w:rPr>
      </w:pPr>
    </w:p>
    <w:p>
      <w:pPr>
        <w:widowControl/>
        <w:ind w:firstLine="482"/>
        <w:rPr>
          <w:rFonts w:asciiTheme="minorEastAsia" w:hAnsiTheme="minorEastAsia" w:eastAsiaTheme="minorEastAsia"/>
          <w:b/>
          <w:bCs/>
          <w:szCs w:val="24"/>
        </w:rPr>
      </w:pPr>
      <w:r>
        <w:rPr>
          <w:rFonts w:hint="eastAsia" w:asciiTheme="minorEastAsia" w:hAnsiTheme="minorEastAsia" w:eastAsiaTheme="minorEastAsia"/>
          <w:b/>
          <w:bCs/>
          <w:szCs w:val="24"/>
        </w:rPr>
        <w:t>模块</w:t>
      </w:r>
      <w:r>
        <w:rPr>
          <w:rFonts w:asciiTheme="minorEastAsia" w:hAnsiTheme="minorEastAsia" w:eastAsiaTheme="minorEastAsia"/>
          <w:b/>
          <w:bCs/>
          <w:szCs w:val="24"/>
        </w:rPr>
        <w:t>C</w:t>
      </w:r>
      <w:r>
        <w:rPr>
          <w:rFonts w:hint="eastAsia" w:asciiTheme="minorEastAsia" w:hAnsiTheme="minorEastAsia" w:eastAsiaTheme="minorEastAsia"/>
          <w:b/>
          <w:bCs/>
          <w:szCs w:val="24"/>
        </w:rPr>
        <w:t>：智能自动驾驶场景综合应用</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本赛题的目标是要求参赛队基于训练好的模型和视频素材部署到嵌入式边缘计算实训平台，完成任务工单的识别要求。本赛题的考核指标为模型的分类准确率（识别所有路况，比如红绿灯识别、道路转向）和模型识别结果在嵌入式边缘计算平台上的控制准确率（基于识别结果，完成自动驾驶实训平台的控制）。</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（一）</w:t>
      </w:r>
      <w:bookmarkStart w:id="7" w:name="_Hlk83902055"/>
      <w:r>
        <w:rPr>
          <w:rFonts w:hint="eastAsia" w:asciiTheme="minorEastAsia" w:hAnsiTheme="minorEastAsia" w:eastAsiaTheme="minorEastAsia"/>
          <w:b/>
          <w:bCs/>
          <w:szCs w:val="24"/>
        </w:rPr>
        <w:t>模型部署验证</w:t>
      </w:r>
      <w:bookmarkEnd w:id="7"/>
    </w:p>
    <w:p>
      <w:pPr>
        <w:pStyle w:val="7"/>
        <w:spacing w:before="156" w:beforeLines="50" w:after="156" w:afterLines="50" w:line="400" w:lineRule="exact"/>
        <w:ind w:firstLine="480"/>
        <w:rPr>
          <w:rFonts w:asciiTheme="minorEastAsia" w:hAnsiTheme="minorEastAsia" w:eastAsiaTheme="minorEastAsia"/>
          <w:szCs w:val="24"/>
        </w:rPr>
      </w:pPr>
      <w:bookmarkStart w:id="8" w:name="_Hlk83902088"/>
      <w:r>
        <w:rPr>
          <w:rFonts w:hint="eastAsia" w:asciiTheme="minorEastAsia" w:hAnsiTheme="minorEastAsia" w:eastAsiaTheme="minorEastAsia"/>
          <w:szCs w:val="24"/>
        </w:rPr>
        <w:t>要求参赛队利用模块B</w:t>
      </w:r>
      <w:r>
        <w:rPr>
          <w:rFonts w:asciiTheme="minorEastAsia" w:hAnsiTheme="minorEastAsia" w:eastAsiaTheme="minorEastAsia"/>
          <w:szCs w:val="24"/>
        </w:rPr>
        <w:t>训练</w:t>
      </w:r>
      <w:r>
        <w:rPr>
          <w:rFonts w:hint="eastAsia" w:asciiTheme="minorEastAsia" w:hAnsiTheme="minorEastAsia" w:eastAsiaTheme="minorEastAsia"/>
          <w:szCs w:val="24"/>
        </w:rPr>
        <w:t>得到的</w:t>
      </w:r>
      <w:r>
        <w:rPr>
          <w:rFonts w:asciiTheme="minorEastAsia" w:hAnsiTheme="minorEastAsia" w:eastAsiaTheme="minorEastAsia"/>
          <w:szCs w:val="24"/>
        </w:rPr>
        <w:t>模型</w:t>
      </w:r>
      <w:r>
        <w:rPr>
          <w:rFonts w:hint="eastAsia" w:asciiTheme="minorEastAsia" w:hAnsiTheme="minorEastAsia" w:eastAsiaTheme="minorEastAsia"/>
          <w:szCs w:val="24"/>
        </w:rPr>
        <w:t>进行环境配置和模型部署</w:t>
      </w:r>
      <w:r>
        <w:rPr>
          <w:rFonts w:asciiTheme="minorEastAsia" w:hAnsiTheme="minorEastAsia" w:eastAsiaTheme="minorEastAsia"/>
          <w:szCs w:val="24"/>
        </w:rPr>
        <w:t>，使得模型可适配特定硬件架构的边缘计算平台，并可以通过嵌入式边缘计算平台上提供的深度学习网络处理器加快模型的推理速度。在本阶段，参赛队需确保转换后的模型可以在嵌入式边缘平台上正常运行</w:t>
      </w:r>
      <w:bookmarkEnd w:id="8"/>
      <w:r>
        <w:rPr>
          <w:rFonts w:hint="eastAsia" w:asciiTheme="minorEastAsia" w:hAnsiTheme="minorEastAsia" w:eastAsiaTheme="minorEastAsia"/>
          <w:szCs w:val="24"/>
        </w:rPr>
        <w:t>。</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具体的任务要求：</w:t>
      </w:r>
    </w:p>
    <w:p>
      <w:pPr>
        <w:pStyle w:val="7"/>
        <w:numPr>
          <w:ilvl w:val="0"/>
          <w:numId w:val="8"/>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在自动驾驶应用平台配置环境；</w:t>
      </w:r>
    </w:p>
    <w:p>
      <w:pPr>
        <w:pStyle w:val="7"/>
        <w:numPr>
          <w:ilvl w:val="0"/>
          <w:numId w:val="8"/>
        </w:numPr>
        <w:spacing w:before="156" w:beforeLines="50" w:after="156" w:afterLines="50" w:line="400" w:lineRule="exact"/>
        <w:ind w:firstLineChars="0"/>
        <w:rPr>
          <w:rFonts w:asciiTheme="minorEastAsia" w:hAnsiTheme="minorEastAsia" w:eastAsiaTheme="minorEastAsia"/>
          <w:szCs w:val="24"/>
        </w:rPr>
      </w:pPr>
      <w:r>
        <w:rPr>
          <w:rFonts w:hint="eastAsia" w:asciiTheme="minorEastAsia" w:hAnsiTheme="minorEastAsia" w:eastAsiaTheme="minorEastAsia"/>
          <w:szCs w:val="24"/>
        </w:rPr>
        <w:t>编写和调用相关传感器设备以及测试程序，验证部署效果；</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（二）</w:t>
      </w:r>
      <w:bookmarkStart w:id="9" w:name="_Hlk83902110"/>
      <w:r>
        <w:rPr>
          <w:rFonts w:hint="eastAsia" w:asciiTheme="minorEastAsia" w:hAnsiTheme="minorEastAsia" w:eastAsiaTheme="minorEastAsia"/>
          <w:b/>
          <w:bCs/>
          <w:szCs w:val="24"/>
        </w:rPr>
        <w:t>自动驾驶场景综合应用</w:t>
      </w:r>
      <w:bookmarkEnd w:id="9"/>
    </w:p>
    <w:p>
      <w:pPr>
        <w:pStyle w:val="7"/>
        <w:spacing w:before="156" w:beforeLines="50" w:after="156" w:afterLines="50" w:line="400" w:lineRule="exact"/>
        <w:ind w:firstLine="480"/>
        <w:rPr>
          <w:rFonts w:asciiTheme="minorEastAsia" w:hAnsiTheme="minorEastAsia" w:eastAsiaTheme="minorEastAsia"/>
          <w:szCs w:val="24"/>
        </w:rPr>
      </w:pPr>
      <w:bookmarkStart w:id="10" w:name="_Hlk83902125"/>
      <w:r>
        <w:rPr>
          <w:rFonts w:hint="eastAsia" w:asciiTheme="minorEastAsia" w:hAnsiTheme="minorEastAsia" w:eastAsiaTheme="minorEastAsia"/>
          <w:szCs w:val="24"/>
        </w:rPr>
        <w:t>将转换后的模型应用到自动驾驶实训平台上面，通过提供的视频素材、人工智能实训场景和实训平台上面的摄像头，完成视频以及人工智能实训场景中的路况识别，并根据识别结果，控制实训平台做出相应的动作</w:t>
      </w:r>
      <w:bookmarkEnd w:id="10"/>
      <w:r>
        <w:rPr>
          <w:rFonts w:hint="eastAsia" w:asciiTheme="minorEastAsia" w:hAnsiTheme="minorEastAsia" w:eastAsiaTheme="minorEastAsia"/>
          <w:szCs w:val="24"/>
        </w:rPr>
        <w:t>。</w:t>
      </w:r>
    </w:p>
    <w:p>
      <w:pPr>
        <w:pStyle w:val="7"/>
        <w:spacing w:before="156" w:beforeLines="50" w:after="156" w:afterLines="5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具体的任务要求：</w:t>
      </w:r>
    </w:p>
    <w:p>
      <w:pPr>
        <w:pStyle w:val="7"/>
        <w:numPr>
          <w:ilvl w:val="0"/>
          <w:numId w:val="9"/>
        </w:numPr>
        <w:spacing w:before="156" w:beforeLines="50" w:after="156" w:afterLines="50" w:line="400" w:lineRule="exact"/>
        <w:ind w:firstLineChars="0"/>
        <w:rPr>
          <w:rFonts w:asciiTheme="minorEastAsia" w:hAnsiTheme="minorEastAsia" w:eastAsiaTheme="minorEastAsia"/>
          <w:szCs w:val="24"/>
        </w:rPr>
      </w:pPr>
      <w:r>
        <w:rPr>
          <w:rFonts w:asciiTheme="minorEastAsia" w:hAnsiTheme="minorEastAsia" w:eastAsiaTheme="minorEastAsia"/>
          <w:szCs w:val="24"/>
        </w:rPr>
        <w:t>完成人工智能设备的调试和控制程序的编写；</w:t>
      </w:r>
    </w:p>
    <w:p>
      <w:pPr>
        <w:pStyle w:val="7"/>
        <w:numPr>
          <w:ilvl w:val="0"/>
          <w:numId w:val="9"/>
        </w:numPr>
        <w:spacing w:before="156" w:beforeLines="50" w:after="156" w:afterLines="50" w:line="400" w:lineRule="exact"/>
        <w:ind w:firstLineChars="0"/>
        <w:rPr>
          <w:rFonts w:asciiTheme="minorEastAsia" w:hAnsiTheme="minorEastAsia" w:eastAsiaTheme="minorEastAsia"/>
          <w:szCs w:val="24"/>
        </w:rPr>
      </w:pPr>
      <w:r>
        <w:rPr>
          <w:rFonts w:asciiTheme="minorEastAsia" w:hAnsiTheme="minorEastAsia" w:eastAsiaTheme="minorEastAsia"/>
          <w:szCs w:val="24"/>
        </w:rPr>
        <w:t>根据识别结果和人工智能设备控制程序，完成相应的控制任务。</w:t>
      </w:r>
    </w:p>
    <w:p>
      <w:pPr>
        <w:pStyle w:val="18"/>
        <w:ind w:firstLine="0" w:firstLineChars="0"/>
        <w:rPr>
          <w:rFonts w:asciiTheme="minorEastAsia" w:hAnsiTheme="minorEastAsia" w:eastAsiaTheme="minorEastAsia"/>
        </w:rPr>
      </w:pPr>
    </w:p>
    <w:p>
      <w:pPr>
        <w:ind w:firstLine="482"/>
        <w:contextualSpacing/>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请注意：当完成设备的调试和视频识别后，学生示意裁判模块C</w:t>
      </w:r>
      <w:r>
        <w:rPr>
          <w:rFonts w:asciiTheme="minorEastAsia" w:hAnsiTheme="minorEastAsia" w:eastAsiaTheme="minorEastAsia" w:cstheme="minorEastAsia"/>
          <w:b/>
          <w:szCs w:val="24"/>
        </w:rPr>
        <w:t>完成</w:t>
      </w:r>
      <w:r>
        <w:rPr>
          <w:rFonts w:hint="eastAsia" w:asciiTheme="minorEastAsia" w:hAnsiTheme="minorEastAsia" w:eastAsiaTheme="minorEastAsia" w:cstheme="minorEastAsia"/>
          <w:b/>
          <w:szCs w:val="24"/>
        </w:rPr>
        <w:t>，</w:t>
      </w:r>
      <w:r>
        <w:rPr>
          <w:rFonts w:asciiTheme="minorEastAsia" w:hAnsiTheme="minorEastAsia" w:eastAsiaTheme="minorEastAsia" w:cstheme="minorEastAsia"/>
          <w:b/>
          <w:szCs w:val="24"/>
        </w:rPr>
        <w:t>裁判来到参赛队工位现场进行评分。</w:t>
      </w:r>
      <w:r>
        <w:rPr>
          <w:rFonts w:hint="eastAsia" w:asciiTheme="minorEastAsia" w:hAnsiTheme="minorEastAsia" w:eastAsiaTheme="minorEastAsia" w:cstheme="minorEastAsia"/>
          <w:b/>
          <w:szCs w:val="24"/>
        </w:rPr>
        <w:t>在评判阶段，由选手根据任务要求放置。</w:t>
      </w:r>
    </w:p>
    <w:p>
      <w:pPr>
        <w:tabs>
          <w:tab w:val="left" w:pos="709"/>
          <w:tab w:val="left" w:pos="851"/>
          <w:tab w:val="left" w:pos="1276"/>
          <w:tab w:val="left" w:pos="1560"/>
        </w:tabs>
        <w:ind w:left="-2" w:leftChars="-1" w:firstLine="482"/>
        <w:contextualSpacing/>
        <w:rPr>
          <w:rFonts w:asciiTheme="minorEastAsia" w:hAnsiTheme="minorEastAsia" w:eastAsiaTheme="minorEastAsia" w:cstheme="minorEastAsia"/>
          <w:b/>
          <w:i/>
          <w:szCs w:val="24"/>
          <w:bdr w:val="single" w:color="auto" w:sz="4" w:space="0"/>
        </w:rPr>
      </w:pPr>
      <w:r>
        <w:rPr>
          <w:rFonts w:hint="eastAsia" w:asciiTheme="minorEastAsia" w:hAnsiTheme="minorEastAsia" w:eastAsiaTheme="minorEastAsia" w:cstheme="minorEastAsia"/>
          <w:b/>
          <w:i/>
          <w:szCs w:val="24"/>
          <w:bdr w:val="single" w:color="auto" w:sz="4" w:space="0"/>
        </w:rPr>
        <w:t>完成模块C后，即可以举手示意裁判进行评判！</w:t>
      </w:r>
    </w:p>
    <w:p>
      <w:pPr>
        <w:pStyle w:val="2"/>
        <w:rPr>
          <w:rFonts w:asciiTheme="minorEastAsia" w:hAnsiTheme="minorEastAsia" w:eastAsiaTheme="minorEastAsia"/>
        </w:rPr>
      </w:pPr>
    </w:p>
    <w:p>
      <w:pPr>
        <w:widowControl/>
        <w:ind w:firstLine="482"/>
        <w:rPr>
          <w:rFonts w:asciiTheme="minorEastAsia" w:hAnsiTheme="minorEastAsia" w:eastAsiaTheme="minorEastAsia"/>
          <w:b/>
          <w:bCs/>
          <w:szCs w:val="24"/>
        </w:rPr>
      </w:pPr>
      <w:r>
        <w:rPr>
          <w:rFonts w:hint="eastAsia" w:asciiTheme="minorEastAsia" w:hAnsiTheme="minorEastAsia" w:eastAsiaTheme="minorEastAsia"/>
          <w:b/>
          <w:bCs/>
          <w:szCs w:val="24"/>
        </w:rPr>
        <w:t>模块</w:t>
      </w:r>
      <w:r>
        <w:rPr>
          <w:rFonts w:asciiTheme="minorEastAsia" w:hAnsiTheme="minorEastAsia" w:eastAsiaTheme="minorEastAsia"/>
          <w:b/>
          <w:bCs/>
          <w:szCs w:val="24"/>
        </w:rPr>
        <w:t>D</w:t>
      </w:r>
      <w:r>
        <w:rPr>
          <w:rFonts w:hint="eastAsia" w:asciiTheme="minorEastAsia" w:hAnsiTheme="minorEastAsia" w:eastAsiaTheme="minorEastAsia"/>
          <w:b/>
          <w:bCs/>
          <w:szCs w:val="24"/>
        </w:rPr>
        <w:t>：</w:t>
      </w:r>
      <w:bookmarkStart w:id="11" w:name="_Hlk83902237"/>
      <w:r>
        <w:rPr>
          <w:rFonts w:hint="eastAsia" w:asciiTheme="minorEastAsia" w:hAnsiTheme="minorEastAsia" w:eastAsiaTheme="minorEastAsia"/>
          <w:b/>
          <w:bCs/>
          <w:szCs w:val="24"/>
        </w:rPr>
        <w:t>安全意识与职业素养</w:t>
      </w:r>
      <w:bookmarkEnd w:id="11"/>
    </w:p>
    <w:p>
      <w:pPr>
        <w:pStyle w:val="7"/>
        <w:spacing w:before="156" w:beforeLines="50" w:after="156" w:afterLines="50" w:line="400" w:lineRule="exact"/>
        <w:ind w:firstLine="480"/>
        <w:rPr>
          <w:rFonts w:asciiTheme="minorEastAsia" w:hAnsiTheme="minorEastAsia" w:eastAsiaTheme="minorEastAsia"/>
          <w:szCs w:val="24"/>
        </w:rPr>
      </w:pPr>
      <w:bookmarkStart w:id="12" w:name="_Hlk83902256"/>
      <w:r>
        <w:rPr>
          <w:rFonts w:hint="eastAsia" w:asciiTheme="minorEastAsia" w:hAnsiTheme="minorEastAsia" w:eastAsiaTheme="minorEastAsia"/>
          <w:szCs w:val="24"/>
        </w:rPr>
        <w:t>参赛选手必须严格按照操作规程和工艺准则，遵守安全操作要求，各参赛队要发扬良好道德风尚，听从指挥，服从裁判，不弄虚作假。具体的任务要求见三、参赛选手须知</w:t>
      </w:r>
      <w:bookmarkEnd w:id="12"/>
      <w:r>
        <w:rPr>
          <w:rFonts w:hint="eastAsia" w:asciiTheme="minorEastAsia" w:hAnsiTheme="minorEastAsia" w:eastAsiaTheme="minorEastAsia"/>
          <w:szCs w:val="24"/>
        </w:rPr>
        <w:t>。</w:t>
      </w:r>
    </w:p>
    <w:p>
      <w:pPr>
        <w:ind w:firstLine="600"/>
        <w:rPr>
          <w:rFonts w:asciiTheme="minorEastAsia" w:hAnsiTheme="minorEastAsia" w:eastAsiaTheme="minorEastAsia"/>
          <w:sz w:val="30"/>
          <w:szCs w:val="30"/>
        </w:rPr>
      </w:pPr>
    </w:p>
    <w:p>
      <w:pPr>
        <w:pStyle w:val="3"/>
        <w:spacing w:before="156" w:after="156" w:line="240" w:lineRule="auto"/>
        <w:rPr>
          <w:rStyle w:val="22"/>
          <w:rFonts w:asciiTheme="minorEastAsia" w:hAnsiTheme="minorEastAsia" w:eastAsiaTheme="minorEastAsia"/>
          <w:b/>
          <w:bCs/>
          <w:sz w:val="24"/>
          <w:szCs w:val="24"/>
        </w:rPr>
      </w:pPr>
      <w:r>
        <w:rPr>
          <w:rStyle w:val="22"/>
          <w:rFonts w:hint="eastAsia" w:asciiTheme="minorEastAsia" w:hAnsiTheme="minorEastAsia" w:eastAsiaTheme="minorEastAsia"/>
          <w:b w:val="0"/>
          <w:bCs w:val="0"/>
          <w:sz w:val="24"/>
          <w:szCs w:val="24"/>
        </w:rPr>
        <w:t>附录：</w:t>
      </w:r>
      <w:r>
        <w:rPr>
          <w:rStyle w:val="22"/>
          <w:rFonts w:asciiTheme="minorEastAsia" w:hAnsiTheme="minorEastAsia" w:eastAsiaTheme="minorEastAsia"/>
          <w:b w:val="0"/>
          <w:bCs w:val="0"/>
          <w:sz w:val="24"/>
          <w:szCs w:val="24"/>
        </w:rPr>
        <w:t>本项目提供的文档和资料</w:t>
      </w:r>
    </w:p>
    <w:p>
      <w:pPr>
        <w:pStyle w:val="7"/>
        <w:spacing w:before="156" w:beforeLines="50" w:after="156" w:afterLines="50" w:line="400" w:lineRule="exact"/>
        <w:ind w:firstLine="482"/>
        <w:rPr>
          <w:rFonts w:asciiTheme="minorEastAsia" w:hAnsiTheme="minorEastAsia" w:eastAsiaTheme="minorEastAsia"/>
          <w:b/>
          <w:bCs/>
          <w:szCs w:val="24"/>
        </w:rPr>
      </w:pPr>
      <w:r>
        <w:rPr>
          <w:rFonts w:asciiTheme="minorEastAsia" w:hAnsiTheme="minorEastAsia" w:eastAsiaTheme="minorEastAsia"/>
          <w:b/>
          <w:bCs/>
          <w:szCs w:val="24"/>
        </w:rPr>
        <w:t>（一）原始数据：</w:t>
      </w:r>
    </w:p>
    <w:p>
      <w:pPr>
        <w:pStyle w:val="7"/>
        <w:spacing w:before="156" w:beforeLines="50" w:after="156" w:afterLines="50" w:line="400" w:lineRule="exact"/>
        <w:ind w:firstLine="480"/>
        <w:rPr>
          <w:rFonts w:asciiTheme="minorEastAsia" w:hAnsiTheme="minorEastAsia" w:eastAsiaTheme="minorEastAsia"/>
          <w:szCs w:val="24"/>
        </w:rPr>
      </w:pPr>
      <w:r>
        <w:rPr>
          <w:rFonts w:asciiTheme="minorEastAsia" w:hAnsiTheme="minorEastAsia" w:eastAsiaTheme="minorEastAsia"/>
          <w:szCs w:val="24"/>
        </w:rPr>
        <w:t>提供①</w:t>
      </w:r>
      <w:r>
        <w:rPr>
          <w:rFonts w:hint="eastAsia" w:asciiTheme="minorEastAsia" w:hAnsiTheme="minorEastAsia" w:eastAsiaTheme="minorEastAsia"/>
          <w:szCs w:val="24"/>
        </w:rPr>
        <w:t>智能自动驾驶场景数据集</w:t>
      </w:r>
      <w:r>
        <w:rPr>
          <w:rFonts w:asciiTheme="minorEastAsia" w:hAnsiTheme="minorEastAsia" w:eastAsiaTheme="minorEastAsia"/>
          <w:szCs w:val="24"/>
        </w:rPr>
        <w:t>②</w:t>
      </w:r>
      <w:r>
        <w:rPr>
          <w:rFonts w:hint="eastAsia" w:asciiTheme="minorEastAsia" w:hAnsiTheme="minorEastAsia" w:eastAsiaTheme="minorEastAsia"/>
          <w:szCs w:val="24"/>
        </w:rPr>
        <w:t>智能自动驾驶场景预训练模型。</w:t>
      </w:r>
    </w:p>
    <w:p>
      <w:pPr>
        <w:pStyle w:val="7"/>
        <w:spacing w:before="156" w:beforeLines="50" w:after="156" w:afterLines="50" w:line="400" w:lineRule="exact"/>
        <w:ind w:firstLine="482"/>
        <w:rPr>
          <w:rFonts w:asciiTheme="minorEastAsia" w:hAnsiTheme="minorEastAsia" w:eastAsiaTheme="minorEastAsia"/>
          <w:b/>
          <w:bCs/>
          <w:szCs w:val="24"/>
        </w:rPr>
      </w:pPr>
      <w:r>
        <w:rPr>
          <w:rFonts w:asciiTheme="minorEastAsia" w:hAnsiTheme="minorEastAsia" w:eastAsiaTheme="minorEastAsia"/>
          <w:b/>
          <w:bCs/>
          <w:szCs w:val="24"/>
        </w:rPr>
        <w:t>（二）文件目录：</w:t>
      </w:r>
    </w:p>
    <w:p>
      <w:pPr>
        <w:pStyle w:val="7"/>
        <w:spacing w:before="156" w:beforeLines="50" w:after="156" w:afterLines="50" w:line="400" w:lineRule="exact"/>
        <w:ind w:firstLine="480"/>
        <w:rPr>
          <w:rFonts w:asciiTheme="minorEastAsia" w:hAnsiTheme="minorEastAsia" w:eastAsiaTheme="minorEastAsia"/>
          <w:szCs w:val="24"/>
        </w:rPr>
      </w:pPr>
      <w:r>
        <w:rPr>
          <w:rFonts w:asciiTheme="minorEastAsia" w:hAnsiTheme="minorEastAsia" w:eastAsiaTheme="minorEastAsia"/>
          <w:szCs w:val="24"/>
        </w:rPr>
        <w:t>竞赛过程和结束后</w:t>
      </w:r>
      <w:r>
        <w:rPr>
          <w:rFonts w:hint="eastAsia" w:asciiTheme="minorEastAsia" w:hAnsiTheme="minorEastAsia" w:eastAsiaTheme="minorEastAsia"/>
          <w:szCs w:val="24"/>
        </w:rPr>
        <w:t>，</w:t>
      </w:r>
      <w:r>
        <w:rPr>
          <w:rFonts w:asciiTheme="minorEastAsia" w:hAnsiTheme="minorEastAsia" w:eastAsiaTheme="minorEastAsia"/>
          <w:szCs w:val="24"/>
        </w:rPr>
        <w:t>选手将</w:t>
      </w:r>
      <w:r>
        <w:rPr>
          <w:rFonts w:hint="eastAsia" w:asciiTheme="minorEastAsia" w:hAnsiTheme="minorEastAsia" w:eastAsiaTheme="minorEastAsia"/>
          <w:szCs w:val="24"/>
        </w:rPr>
        <w:t>比赛</w:t>
      </w:r>
      <w:r>
        <w:rPr>
          <w:rFonts w:asciiTheme="minorEastAsia" w:hAnsiTheme="minorEastAsia" w:eastAsiaTheme="minorEastAsia"/>
          <w:szCs w:val="24"/>
        </w:rPr>
        <w:t>结果文件保存在</w:t>
      </w:r>
      <w:r>
        <w:rPr>
          <w:rFonts w:hint="eastAsia" w:asciiTheme="minorEastAsia" w:hAnsiTheme="minorEastAsia" w:eastAsiaTheme="minorEastAsia"/>
          <w:szCs w:val="24"/>
        </w:rPr>
        <w:t>结果存储文件夹</w:t>
      </w:r>
      <w:r>
        <w:rPr>
          <w:rFonts w:asciiTheme="minorEastAsia" w:hAnsiTheme="minorEastAsia" w:eastAsiaTheme="minorEastAsia"/>
          <w:szCs w:val="24"/>
        </w:rPr>
        <w:t>内。路径如下：</w:t>
      </w:r>
    </w:p>
    <w:p>
      <w:pPr>
        <w:pStyle w:val="7"/>
        <w:spacing w:before="156" w:beforeLines="50" w:after="156" w:afterLines="5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电脑桌面\202</w:t>
      </w:r>
      <w:r>
        <w:rPr>
          <w:rFonts w:asciiTheme="minorEastAsia" w:hAnsiTheme="minorEastAsia" w:eastAsiaTheme="minorEastAsia"/>
          <w:szCs w:val="24"/>
        </w:rPr>
        <w:t>3</w:t>
      </w:r>
      <w:r>
        <w:rPr>
          <w:rFonts w:hint="eastAsia" w:asciiTheme="minorEastAsia" w:hAnsiTheme="minorEastAsia" w:eastAsiaTheme="minorEastAsia"/>
          <w:szCs w:val="24"/>
        </w:rPr>
        <w:t>ROBAI\结果存储文件夹（场次号+赛位号+AI）</w:t>
      </w:r>
      <w:r>
        <w:rPr>
          <w:rFonts w:asciiTheme="minorEastAsia" w:hAnsiTheme="minorEastAsia" w:eastAsiaTheme="minorEastAsia"/>
          <w:szCs w:val="24"/>
        </w:rPr>
        <w:t>\</w:t>
      </w:r>
      <w:r>
        <w:rPr>
          <w:rFonts w:hint="eastAsia" w:asciiTheme="minorEastAsia" w:hAnsiTheme="minorEastAsia" w:eastAsiaTheme="minorEastAsia"/>
          <w:szCs w:val="24"/>
        </w:rPr>
        <w:t>全部</w:t>
      </w:r>
      <w:r>
        <w:rPr>
          <w:rFonts w:asciiTheme="minorEastAsia" w:hAnsiTheme="minorEastAsia" w:eastAsiaTheme="minorEastAsia"/>
          <w:szCs w:val="24"/>
        </w:rPr>
        <w:t>比赛结果文件</w:t>
      </w:r>
      <w:r>
        <w:rPr>
          <w:rFonts w:hint="eastAsia" w:asciiTheme="minorEastAsia" w:hAnsiTheme="minorEastAsia" w:eastAsiaTheme="minorEastAsia"/>
          <w:szCs w:val="24"/>
        </w:rPr>
        <w:t>。</w:t>
      </w:r>
    </w:p>
    <w:p>
      <w:pPr>
        <w:pStyle w:val="7"/>
        <w:spacing w:before="156" w:beforeLines="50" w:after="156" w:afterLines="50" w:line="400" w:lineRule="exact"/>
        <w:ind w:firstLine="482"/>
        <w:rPr>
          <w:rFonts w:asciiTheme="minorEastAsia" w:hAnsiTheme="minorEastAsia" w:eastAsiaTheme="minorEastAsia"/>
          <w:b/>
          <w:bCs/>
          <w:szCs w:val="24"/>
        </w:rPr>
      </w:pPr>
      <w:r>
        <w:rPr>
          <w:rFonts w:asciiTheme="minorEastAsia" w:hAnsiTheme="minorEastAsia" w:eastAsiaTheme="minorEastAsia"/>
          <w:b/>
          <w:bCs/>
          <w:szCs w:val="24"/>
        </w:rPr>
        <w:t>（</w:t>
      </w:r>
      <w:r>
        <w:rPr>
          <w:rFonts w:hint="eastAsia" w:asciiTheme="minorEastAsia" w:hAnsiTheme="minorEastAsia" w:eastAsiaTheme="minorEastAsia"/>
          <w:b/>
          <w:bCs/>
          <w:szCs w:val="24"/>
        </w:rPr>
        <w:t>三</w:t>
      </w:r>
      <w:r>
        <w:rPr>
          <w:rFonts w:asciiTheme="minorEastAsia" w:hAnsiTheme="minorEastAsia" w:eastAsiaTheme="minorEastAsia"/>
          <w:b/>
          <w:bCs/>
          <w:szCs w:val="24"/>
        </w:rPr>
        <w:t>）竞赛结束时当场提交的成果与资料</w:t>
      </w:r>
    </w:p>
    <w:p>
      <w:pPr>
        <w:pStyle w:val="7"/>
        <w:spacing w:before="156" w:beforeLines="50" w:after="156" w:afterLines="50" w:line="400" w:lineRule="exact"/>
        <w:ind w:firstLine="480"/>
        <w:rPr>
          <w:rFonts w:asciiTheme="minorEastAsia" w:hAnsiTheme="minorEastAsia" w:eastAsiaTheme="minorEastAsia"/>
          <w:szCs w:val="24"/>
        </w:rPr>
      </w:pPr>
      <w:r>
        <w:rPr>
          <w:rFonts w:asciiTheme="minorEastAsia" w:hAnsiTheme="minorEastAsia" w:eastAsiaTheme="minorEastAsia"/>
          <w:szCs w:val="24"/>
        </w:rPr>
        <w:t>竞赛结束时，参赛队须当场提交成果与资料：</w:t>
      </w:r>
    </w:p>
    <w:p>
      <w:pPr>
        <w:pStyle w:val="7"/>
        <w:spacing w:before="156" w:beforeLines="50" w:after="156" w:afterLines="50" w:line="400" w:lineRule="exact"/>
        <w:ind w:firstLine="480"/>
        <w:rPr>
          <w:rFonts w:asciiTheme="minorEastAsia" w:hAnsiTheme="minorEastAsia" w:eastAsiaTheme="minorEastAsia"/>
          <w:szCs w:val="24"/>
        </w:rPr>
      </w:pPr>
      <w:r>
        <w:rPr>
          <w:rFonts w:asciiTheme="minorEastAsia" w:hAnsiTheme="minorEastAsia" w:eastAsiaTheme="minorEastAsia"/>
          <w:szCs w:val="24"/>
        </w:rPr>
        <w:t>将</w:t>
      </w:r>
      <w:r>
        <w:rPr>
          <w:rFonts w:hint="eastAsia" w:asciiTheme="minorEastAsia" w:hAnsiTheme="minorEastAsia" w:eastAsiaTheme="minorEastAsia"/>
          <w:b/>
          <w:bCs/>
          <w:szCs w:val="24"/>
        </w:rPr>
        <w:t>结果存储文件夹（场次号+赛位号+AI）</w:t>
      </w:r>
      <w:r>
        <w:rPr>
          <w:rFonts w:hint="eastAsia" w:asciiTheme="minorEastAsia" w:hAnsiTheme="minorEastAsia" w:eastAsiaTheme="minorEastAsia"/>
          <w:szCs w:val="24"/>
        </w:rPr>
        <w:t>、</w:t>
      </w:r>
      <w:r>
        <w:rPr>
          <w:rFonts w:hint="eastAsia" w:asciiTheme="minorEastAsia" w:hAnsiTheme="minorEastAsia" w:eastAsiaTheme="minorEastAsia"/>
          <w:b/>
          <w:bCs/>
          <w:szCs w:val="24"/>
        </w:rPr>
        <w:t>人工智能平台</w:t>
      </w:r>
      <w:r>
        <w:rPr>
          <w:rFonts w:asciiTheme="minorEastAsia" w:hAnsiTheme="minorEastAsia" w:eastAsiaTheme="minorEastAsia"/>
          <w:b/>
          <w:bCs/>
          <w:szCs w:val="24"/>
        </w:rPr>
        <w:t>电脑桌面文件夹（</w:t>
      </w:r>
      <w:r>
        <w:rPr>
          <w:rFonts w:hint="eastAsia" w:asciiTheme="minorEastAsia" w:hAnsiTheme="minorEastAsia" w:eastAsiaTheme="minorEastAsia"/>
          <w:b/>
          <w:bCs/>
          <w:szCs w:val="24"/>
        </w:rPr>
        <w:t>场次号+</w:t>
      </w:r>
      <w:r>
        <w:rPr>
          <w:rFonts w:asciiTheme="minorEastAsia" w:hAnsiTheme="minorEastAsia" w:eastAsiaTheme="minorEastAsia"/>
          <w:b/>
          <w:bCs/>
          <w:szCs w:val="24"/>
        </w:rPr>
        <w:t>赛位号）</w:t>
      </w:r>
      <w:r>
        <w:rPr>
          <w:rFonts w:hint="eastAsia" w:asciiTheme="minorEastAsia" w:hAnsiTheme="minorEastAsia" w:eastAsiaTheme="minorEastAsia"/>
          <w:szCs w:val="24"/>
        </w:rPr>
        <w:t>备份至</w:t>
      </w:r>
      <w:r>
        <w:rPr>
          <w:rFonts w:asciiTheme="minorEastAsia" w:hAnsiTheme="minorEastAsia" w:eastAsiaTheme="minorEastAsia"/>
          <w:szCs w:val="24"/>
        </w:rPr>
        <w:t>大赛提供</w:t>
      </w:r>
      <w:r>
        <w:rPr>
          <w:rFonts w:hint="eastAsia" w:asciiTheme="minorEastAsia" w:hAnsiTheme="minorEastAsia" w:eastAsiaTheme="minorEastAsia"/>
          <w:szCs w:val="24"/>
        </w:rPr>
        <w:t>的</w:t>
      </w:r>
      <w:r>
        <w:rPr>
          <w:rFonts w:asciiTheme="minorEastAsia" w:hAnsiTheme="minorEastAsia" w:eastAsiaTheme="minorEastAsia"/>
          <w:szCs w:val="24"/>
        </w:rPr>
        <w:t>1个移动U盘</w:t>
      </w:r>
      <w:r>
        <w:rPr>
          <w:rFonts w:hint="eastAsia" w:asciiTheme="minorEastAsia" w:hAnsiTheme="minorEastAsia" w:eastAsiaTheme="minorEastAsia"/>
          <w:szCs w:val="24"/>
        </w:rPr>
        <w:t>中</w:t>
      </w:r>
      <w:r>
        <w:rPr>
          <w:rFonts w:asciiTheme="minorEastAsia" w:hAnsiTheme="minorEastAsia" w:eastAsiaTheme="minorEastAsia"/>
          <w:szCs w:val="24"/>
        </w:rPr>
        <w:t>，封装后签上场次和</w:t>
      </w:r>
      <w:r>
        <w:rPr>
          <w:rFonts w:hint="eastAsia" w:asciiTheme="minorEastAsia" w:hAnsiTheme="minorEastAsia" w:eastAsiaTheme="minorEastAsia"/>
          <w:szCs w:val="24"/>
        </w:rPr>
        <w:t>赛</w:t>
      </w:r>
      <w:r>
        <w:rPr>
          <w:rFonts w:asciiTheme="minorEastAsia" w:hAnsiTheme="minorEastAsia" w:eastAsiaTheme="minorEastAsia"/>
          <w:szCs w:val="24"/>
        </w:rPr>
        <w:t>位号，并上交裁判。</w:t>
      </w:r>
    </w:p>
    <w:p>
      <w:pPr>
        <w:ind w:firstLine="480"/>
        <w:rPr>
          <w:rFonts w:asciiTheme="minorEastAsia" w:hAnsiTheme="minorEastAsia" w:eastAsiaTheme="minorEastAsia"/>
        </w:rPr>
      </w:pPr>
    </w:p>
    <w:p>
      <w:pPr>
        <w:spacing w:before="156" w:beforeLines="50" w:after="156" w:afterLines="50" w:line="560" w:lineRule="exact"/>
        <w:ind w:left="2498" w:leftChars="1041" w:firstLineChars="0"/>
        <w:rPr>
          <w:rFonts w:cs="仿宋_GB2312" w:asciiTheme="minorEastAsia" w:hAnsiTheme="minorEastAsia" w:eastAsiaTheme="minorEastAsia"/>
          <w:bCs/>
          <w:sz w:val="36"/>
          <w:szCs w:val="36"/>
        </w:rPr>
      </w:pPr>
    </w:p>
    <w:p>
      <w:pPr>
        <w:spacing w:before="156" w:beforeLines="50" w:after="156" w:afterLines="50" w:line="560" w:lineRule="exact"/>
        <w:ind w:left="2498" w:leftChars="1041" w:firstLineChars="0"/>
        <w:rPr>
          <w:rFonts w:cs="仿宋_GB2312" w:asciiTheme="minorEastAsia" w:hAnsiTheme="minorEastAsia" w:eastAsiaTheme="minorEastAsia"/>
          <w:bCs/>
          <w:sz w:val="36"/>
          <w:szCs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44" w:bottom="1440" w:left="164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86588"/>
    <w:multiLevelType w:val="multilevel"/>
    <w:tmpl w:val="1C78658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32203F32"/>
    <w:multiLevelType w:val="multilevel"/>
    <w:tmpl w:val="32203F32"/>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395063A9"/>
    <w:multiLevelType w:val="multilevel"/>
    <w:tmpl w:val="395063A9"/>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EDA71E0"/>
    <w:multiLevelType w:val="multilevel"/>
    <w:tmpl w:val="3EDA71E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4A8B7D6B"/>
    <w:multiLevelType w:val="multilevel"/>
    <w:tmpl w:val="4A8B7D6B"/>
    <w:lvl w:ilvl="0" w:tentative="0">
      <w:start w:val="1"/>
      <w:numFmt w:val="decimal"/>
      <w:suff w:val="nothing"/>
      <w:lvlText w:val="%1."/>
      <w:lvlJc w:val="left"/>
      <w:pPr>
        <w:ind w:left="845" w:hanging="420"/>
      </w:pPr>
      <w:rPr>
        <w:rFonts w:hint="eastAsia"/>
        <w:color w:val="auto"/>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5">
    <w:nsid w:val="50772F71"/>
    <w:multiLevelType w:val="multilevel"/>
    <w:tmpl w:val="50772F7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5A1C2566"/>
    <w:multiLevelType w:val="multilevel"/>
    <w:tmpl w:val="5A1C2566"/>
    <w:lvl w:ilvl="0" w:tentative="0">
      <w:start w:val="1"/>
      <w:numFmt w:val="decimal"/>
      <w:suff w:val="nothing"/>
      <w:lvlText w:val="（%1）"/>
      <w:lvlJc w:val="left"/>
      <w:pPr>
        <w:ind w:left="900" w:hanging="420"/>
      </w:pPr>
      <w:rPr>
        <w:rFonts w:hint="default"/>
      </w:rPr>
    </w:lvl>
    <w:lvl w:ilvl="1" w:tentative="0">
      <w:start w:val="1"/>
      <w:numFmt w:val="decimal"/>
      <w:suff w:val="nothing"/>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4B466A9"/>
    <w:multiLevelType w:val="multilevel"/>
    <w:tmpl w:val="74B466A9"/>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7F175E43"/>
    <w:multiLevelType w:val="multilevel"/>
    <w:tmpl w:val="7F175E43"/>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5NjhiYjJiYjVlZTgzNmFhZGU5NmRlOWYxZjMyOGEifQ=="/>
  </w:docVars>
  <w:rsids>
    <w:rsidRoot w:val="005433F2"/>
    <w:rsid w:val="0001261B"/>
    <w:rsid w:val="000137CA"/>
    <w:rsid w:val="000255ED"/>
    <w:rsid w:val="000369B0"/>
    <w:rsid w:val="00036C2E"/>
    <w:rsid w:val="00036C61"/>
    <w:rsid w:val="0004207D"/>
    <w:rsid w:val="00046C4B"/>
    <w:rsid w:val="00046E02"/>
    <w:rsid w:val="00050412"/>
    <w:rsid w:val="00065D19"/>
    <w:rsid w:val="00075B2B"/>
    <w:rsid w:val="00094B0F"/>
    <w:rsid w:val="00097C5A"/>
    <w:rsid w:val="000A33A3"/>
    <w:rsid w:val="000A5D47"/>
    <w:rsid w:val="000C4303"/>
    <w:rsid w:val="000C691B"/>
    <w:rsid w:val="000C7DFB"/>
    <w:rsid w:val="000F2D60"/>
    <w:rsid w:val="0010014E"/>
    <w:rsid w:val="00100220"/>
    <w:rsid w:val="00110101"/>
    <w:rsid w:val="00112681"/>
    <w:rsid w:val="00120F5B"/>
    <w:rsid w:val="001240F5"/>
    <w:rsid w:val="00126DE7"/>
    <w:rsid w:val="0013151E"/>
    <w:rsid w:val="00135746"/>
    <w:rsid w:val="001572A3"/>
    <w:rsid w:val="00165344"/>
    <w:rsid w:val="0017434D"/>
    <w:rsid w:val="001751AF"/>
    <w:rsid w:val="00183E6F"/>
    <w:rsid w:val="00185FB4"/>
    <w:rsid w:val="00186C7D"/>
    <w:rsid w:val="00191608"/>
    <w:rsid w:val="00195E8D"/>
    <w:rsid w:val="001A2691"/>
    <w:rsid w:val="001B53C1"/>
    <w:rsid w:val="001B554D"/>
    <w:rsid w:val="001B5B1A"/>
    <w:rsid w:val="001B7AEB"/>
    <w:rsid w:val="001C795C"/>
    <w:rsid w:val="001D0C37"/>
    <w:rsid w:val="001D1F79"/>
    <w:rsid w:val="001D6BC5"/>
    <w:rsid w:val="001E1456"/>
    <w:rsid w:val="001E23E1"/>
    <w:rsid w:val="001E7B2D"/>
    <w:rsid w:val="001F0BC4"/>
    <w:rsid w:val="001F5915"/>
    <w:rsid w:val="001F5C53"/>
    <w:rsid w:val="00201E23"/>
    <w:rsid w:val="0022248B"/>
    <w:rsid w:val="00230EB9"/>
    <w:rsid w:val="00232CB8"/>
    <w:rsid w:val="00244353"/>
    <w:rsid w:val="00246575"/>
    <w:rsid w:val="00246963"/>
    <w:rsid w:val="00247D96"/>
    <w:rsid w:val="00273754"/>
    <w:rsid w:val="002754DD"/>
    <w:rsid w:val="00275C3C"/>
    <w:rsid w:val="002809E7"/>
    <w:rsid w:val="00280DBD"/>
    <w:rsid w:val="00283764"/>
    <w:rsid w:val="002923F6"/>
    <w:rsid w:val="00295532"/>
    <w:rsid w:val="002A7000"/>
    <w:rsid w:val="002B02C0"/>
    <w:rsid w:val="002B5842"/>
    <w:rsid w:val="002C37E5"/>
    <w:rsid w:val="002C4843"/>
    <w:rsid w:val="002C648F"/>
    <w:rsid w:val="002D253E"/>
    <w:rsid w:val="002D4690"/>
    <w:rsid w:val="002D5298"/>
    <w:rsid w:val="002E35E9"/>
    <w:rsid w:val="002F4827"/>
    <w:rsid w:val="002F7BC9"/>
    <w:rsid w:val="00320157"/>
    <w:rsid w:val="003275F1"/>
    <w:rsid w:val="003303F8"/>
    <w:rsid w:val="00333FD4"/>
    <w:rsid w:val="00334663"/>
    <w:rsid w:val="00335DE1"/>
    <w:rsid w:val="00336727"/>
    <w:rsid w:val="00342860"/>
    <w:rsid w:val="00345468"/>
    <w:rsid w:val="00346DBD"/>
    <w:rsid w:val="00354E5F"/>
    <w:rsid w:val="00356F72"/>
    <w:rsid w:val="003601A1"/>
    <w:rsid w:val="003640E1"/>
    <w:rsid w:val="003646BA"/>
    <w:rsid w:val="0036471C"/>
    <w:rsid w:val="003735D9"/>
    <w:rsid w:val="003739E7"/>
    <w:rsid w:val="00380D80"/>
    <w:rsid w:val="003816C9"/>
    <w:rsid w:val="003824CC"/>
    <w:rsid w:val="00390C2E"/>
    <w:rsid w:val="003944F3"/>
    <w:rsid w:val="00396D35"/>
    <w:rsid w:val="00397156"/>
    <w:rsid w:val="003A38E1"/>
    <w:rsid w:val="003A4B21"/>
    <w:rsid w:val="003A56A0"/>
    <w:rsid w:val="003B792D"/>
    <w:rsid w:val="003C0CD3"/>
    <w:rsid w:val="003C0D1E"/>
    <w:rsid w:val="003C16E6"/>
    <w:rsid w:val="003C3B69"/>
    <w:rsid w:val="003C5154"/>
    <w:rsid w:val="003C7B3E"/>
    <w:rsid w:val="003E1D61"/>
    <w:rsid w:val="003E2CA8"/>
    <w:rsid w:val="003E3AE7"/>
    <w:rsid w:val="003E6ADE"/>
    <w:rsid w:val="003E714D"/>
    <w:rsid w:val="003F3345"/>
    <w:rsid w:val="003F42D4"/>
    <w:rsid w:val="003F5E6B"/>
    <w:rsid w:val="003F769F"/>
    <w:rsid w:val="004078A9"/>
    <w:rsid w:val="00413F38"/>
    <w:rsid w:val="00424761"/>
    <w:rsid w:val="00432C1C"/>
    <w:rsid w:val="004420C5"/>
    <w:rsid w:val="00450F28"/>
    <w:rsid w:val="00452B14"/>
    <w:rsid w:val="00454B87"/>
    <w:rsid w:val="004551E5"/>
    <w:rsid w:val="00455A7A"/>
    <w:rsid w:val="004563EF"/>
    <w:rsid w:val="004575BC"/>
    <w:rsid w:val="004620A8"/>
    <w:rsid w:val="004631D4"/>
    <w:rsid w:val="00466516"/>
    <w:rsid w:val="00467891"/>
    <w:rsid w:val="0047383D"/>
    <w:rsid w:val="00473A57"/>
    <w:rsid w:val="00474811"/>
    <w:rsid w:val="0047557E"/>
    <w:rsid w:val="00490D3E"/>
    <w:rsid w:val="004A1C45"/>
    <w:rsid w:val="004B1488"/>
    <w:rsid w:val="004B4B28"/>
    <w:rsid w:val="004C0DB2"/>
    <w:rsid w:val="004C33B8"/>
    <w:rsid w:val="004D19E2"/>
    <w:rsid w:val="004D37C0"/>
    <w:rsid w:val="004D4B82"/>
    <w:rsid w:val="004D5B91"/>
    <w:rsid w:val="004D7879"/>
    <w:rsid w:val="004E1E3F"/>
    <w:rsid w:val="004E3919"/>
    <w:rsid w:val="004E6062"/>
    <w:rsid w:val="004E71A7"/>
    <w:rsid w:val="004F053C"/>
    <w:rsid w:val="0050077E"/>
    <w:rsid w:val="00502B0C"/>
    <w:rsid w:val="005047D1"/>
    <w:rsid w:val="00506A20"/>
    <w:rsid w:val="00506BF7"/>
    <w:rsid w:val="00514970"/>
    <w:rsid w:val="00521F4B"/>
    <w:rsid w:val="005226D7"/>
    <w:rsid w:val="00537127"/>
    <w:rsid w:val="005433F2"/>
    <w:rsid w:val="00545ED7"/>
    <w:rsid w:val="00546AAA"/>
    <w:rsid w:val="005508E9"/>
    <w:rsid w:val="00581772"/>
    <w:rsid w:val="00584AED"/>
    <w:rsid w:val="005867E2"/>
    <w:rsid w:val="005949B9"/>
    <w:rsid w:val="005966D3"/>
    <w:rsid w:val="005969F3"/>
    <w:rsid w:val="005A50BD"/>
    <w:rsid w:val="005B25D5"/>
    <w:rsid w:val="005B75EB"/>
    <w:rsid w:val="005C4331"/>
    <w:rsid w:val="005C72DE"/>
    <w:rsid w:val="005D6203"/>
    <w:rsid w:val="005E1C77"/>
    <w:rsid w:val="00603893"/>
    <w:rsid w:val="00603FD4"/>
    <w:rsid w:val="006078D9"/>
    <w:rsid w:val="00610506"/>
    <w:rsid w:val="006162D5"/>
    <w:rsid w:val="00620A7A"/>
    <w:rsid w:val="00623E17"/>
    <w:rsid w:val="00626761"/>
    <w:rsid w:val="006357AE"/>
    <w:rsid w:val="00640FE5"/>
    <w:rsid w:val="00650766"/>
    <w:rsid w:val="006528BC"/>
    <w:rsid w:val="006533F3"/>
    <w:rsid w:val="006555D9"/>
    <w:rsid w:val="0065717B"/>
    <w:rsid w:val="0065752C"/>
    <w:rsid w:val="0066181D"/>
    <w:rsid w:val="00661B88"/>
    <w:rsid w:val="0066569B"/>
    <w:rsid w:val="00666A1A"/>
    <w:rsid w:val="0067690F"/>
    <w:rsid w:val="00676AD6"/>
    <w:rsid w:val="00686831"/>
    <w:rsid w:val="0068744E"/>
    <w:rsid w:val="00687820"/>
    <w:rsid w:val="006A07BA"/>
    <w:rsid w:val="006C3879"/>
    <w:rsid w:val="006C6019"/>
    <w:rsid w:val="006C653B"/>
    <w:rsid w:val="006D0CBC"/>
    <w:rsid w:val="006D0E0E"/>
    <w:rsid w:val="006D1DF4"/>
    <w:rsid w:val="006D25FF"/>
    <w:rsid w:val="006D3B54"/>
    <w:rsid w:val="006D5207"/>
    <w:rsid w:val="006F015F"/>
    <w:rsid w:val="006F6BCA"/>
    <w:rsid w:val="0070371C"/>
    <w:rsid w:val="0070686E"/>
    <w:rsid w:val="007074BF"/>
    <w:rsid w:val="007103B7"/>
    <w:rsid w:val="00716465"/>
    <w:rsid w:val="00716914"/>
    <w:rsid w:val="007203D2"/>
    <w:rsid w:val="00722D67"/>
    <w:rsid w:val="00731CFC"/>
    <w:rsid w:val="00735F8E"/>
    <w:rsid w:val="0073657B"/>
    <w:rsid w:val="00742E6F"/>
    <w:rsid w:val="00745B7C"/>
    <w:rsid w:val="007465E6"/>
    <w:rsid w:val="0076045C"/>
    <w:rsid w:val="00763166"/>
    <w:rsid w:val="00763239"/>
    <w:rsid w:val="00766485"/>
    <w:rsid w:val="00767355"/>
    <w:rsid w:val="00771552"/>
    <w:rsid w:val="00777161"/>
    <w:rsid w:val="007777FC"/>
    <w:rsid w:val="00781056"/>
    <w:rsid w:val="007903E1"/>
    <w:rsid w:val="007915AE"/>
    <w:rsid w:val="00791614"/>
    <w:rsid w:val="007A4ABE"/>
    <w:rsid w:val="007B14DF"/>
    <w:rsid w:val="007B1945"/>
    <w:rsid w:val="007B35B3"/>
    <w:rsid w:val="007B404A"/>
    <w:rsid w:val="007B4A1E"/>
    <w:rsid w:val="007C009C"/>
    <w:rsid w:val="007C22CB"/>
    <w:rsid w:val="007C2E24"/>
    <w:rsid w:val="007C30A7"/>
    <w:rsid w:val="007D1AEA"/>
    <w:rsid w:val="007D2CA8"/>
    <w:rsid w:val="007E16CA"/>
    <w:rsid w:val="007E306C"/>
    <w:rsid w:val="007E59A4"/>
    <w:rsid w:val="007E6301"/>
    <w:rsid w:val="007F2724"/>
    <w:rsid w:val="007F4916"/>
    <w:rsid w:val="00804821"/>
    <w:rsid w:val="00807AF0"/>
    <w:rsid w:val="0081145F"/>
    <w:rsid w:val="00817A77"/>
    <w:rsid w:val="008248E7"/>
    <w:rsid w:val="00826590"/>
    <w:rsid w:val="00831995"/>
    <w:rsid w:val="008329B2"/>
    <w:rsid w:val="00833689"/>
    <w:rsid w:val="00842FAB"/>
    <w:rsid w:val="008456CD"/>
    <w:rsid w:val="00851190"/>
    <w:rsid w:val="0086337D"/>
    <w:rsid w:val="008703E1"/>
    <w:rsid w:val="00873330"/>
    <w:rsid w:val="008774B9"/>
    <w:rsid w:val="00877D31"/>
    <w:rsid w:val="008832C6"/>
    <w:rsid w:val="0089133D"/>
    <w:rsid w:val="00894C10"/>
    <w:rsid w:val="00895FFC"/>
    <w:rsid w:val="008977B0"/>
    <w:rsid w:val="008A3D93"/>
    <w:rsid w:val="008A4358"/>
    <w:rsid w:val="008B1FEE"/>
    <w:rsid w:val="008C038A"/>
    <w:rsid w:val="008C4D79"/>
    <w:rsid w:val="008C516F"/>
    <w:rsid w:val="008D11FC"/>
    <w:rsid w:val="008D1505"/>
    <w:rsid w:val="008D305B"/>
    <w:rsid w:val="008D492A"/>
    <w:rsid w:val="008D7A46"/>
    <w:rsid w:val="008E4C8A"/>
    <w:rsid w:val="008E4D50"/>
    <w:rsid w:val="008E76F1"/>
    <w:rsid w:val="008F11B0"/>
    <w:rsid w:val="008F55E2"/>
    <w:rsid w:val="008F5A84"/>
    <w:rsid w:val="00900109"/>
    <w:rsid w:val="009005AB"/>
    <w:rsid w:val="00902094"/>
    <w:rsid w:val="0090537B"/>
    <w:rsid w:val="00905C19"/>
    <w:rsid w:val="00915FA5"/>
    <w:rsid w:val="00931872"/>
    <w:rsid w:val="00941037"/>
    <w:rsid w:val="0094210A"/>
    <w:rsid w:val="00956884"/>
    <w:rsid w:val="00962E39"/>
    <w:rsid w:val="00971E20"/>
    <w:rsid w:val="00972E55"/>
    <w:rsid w:val="00972EF0"/>
    <w:rsid w:val="00980F5F"/>
    <w:rsid w:val="009872FA"/>
    <w:rsid w:val="00987B2D"/>
    <w:rsid w:val="00991E34"/>
    <w:rsid w:val="009929FF"/>
    <w:rsid w:val="00992CE0"/>
    <w:rsid w:val="009A2F4D"/>
    <w:rsid w:val="009A4E1F"/>
    <w:rsid w:val="009B724A"/>
    <w:rsid w:val="009D6D9C"/>
    <w:rsid w:val="009E4AED"/>
    <w:rsid w:val="009E6FD6"/>
    <w:rsid w:val="009F2973"/>
    <w:rsid w:val="00A206CE"/>
    <w:rsid w:val="00A4034C"/>
    <w:rsid w:val="00A61E6D"/>
    <w:rsid w:val="00A653CD"/>
    <w:rsid w:val="00A65D1F"/>
    <w:rsid w:val="00A7649A"/>
    <w:rsid w:val="00A77993"/>
    <w:rsid w:val="00A83451"/>
    <w:rsid w:val="00A84630"/>
    <w:rsid w:val="00A90281"/>
    <w:rsid w:val="00A908E7"/>
    <w:rsid w:val="00A93745"/>
    <w:rsid w:val="00A964E3"/>
    <w:rsid w:val="00AA6489"/>
    <w:rsid w:val="00AA683C"/>
    <w:rsid w:val="00AC0378"/>
    <w:rsid w:val="00AC2218"/>
    <w:rsid w:val="00AD0586"/>
    <w:rsid w:val="00AD7921"/>
    <w:rsid w:val="00AD7FDF"/>
    <w:rsid w:val="00AE0151"/>
    <w:rsid w:val="00AE4FD0"/>
    <w:rsid w:val="00AF6E16"/>
    <w:rsid w:val="00B005A5"/>
    <w:rsid w:val="00B02E52"/>
    <w:rsid w:val="00B06499"/>
    <w:rsid w:val="00B20C70"/>
    <w:rsid w:val="00B266D5"/>
    <w:rsid w:val="00B2715A"/>
    <w:rsid w:val="00B27EBC"/>
    <w:rsid w:val="00B344CA"/>
    <w:rsid w:val="00B40169"/>
    <w:rsid w:val="00B45841"/>
    <w:rsid w:val="00B51291"/>
    <w:rsid w:val="00B57E1C"/>
    <w:rsid w:val="00B70C7C"/>
    <w:rsid w:val="00B7381D"/>
    <w:rsid w:val="00B74690"/>
    <w:rsid w:val="00B8113E"/>
    <w:rsid w:val="00B856C3"/>
    <w:rsid w:val="00B90E5D"/>
    <w:rsid w:val="00B9630B"/>
    <w:rsid w:val="00BA4297"/>
    <w:rsid w:val="00BC47D6"/>
    <w:rsid w:val="00BC4F99"/>
    <w:rsid w:val="00BC5605"/>
    <w:rsid w:val="00BC6AA2"/>
    <w:rsid w:val="00BC7450"/>
    <w:rsid w:val="00BC7A13"/>
    <w:rsid w:val="00BC7C1A"/>
    <w:rsid w:val="00BD2918"/>
    <w:rsid w:val="00BE6118"/>
    <w:rsid w:val="00BF5CC9"/>
    <w:rsid w:val="00BF701A"/>
    <w:rsid w:val="00C03937"/>
    <w:rsid w:val="00C06541"/>
    <w:rsid w:val="00C07718"/>
    <w:rsid w:val="00C52EED"/>
    <w:rsid w:val="00C54AF6"/>
    <w:rsid w:val="00C55050"/>
    <w:rsid w:val="00C609F2"/>
    <w:rsid w:val="00C70134"/>
    <w:rsid w:val="00C734A3"/>
    <w:rsid w:val="00C8180D"/>
    <w:rsid w:val="00C8209E"/>
    <w:rsid w:val="00C835D5"/>
    <w:rsid w:val="00C91DAF"/>
    <w:rsid w:val="00C95879"/>
    <w:rsid w:val="00CA08B9"/>
    <w:rsid w:val="00CA479A"/>
    <w:rsid w:val="00CA4929"/>
    <w:rsid w:val="00CA69DA"/>
    <w:rsid w:val="00CB0155"/>
    <w:rsid w:val="00CB2950"/>
    <w:rsid w:val="00CC50D0"/>
    <w:rsid w:val="00CD12DC"/>
    <w:rsid w:val="00CD7001"/>
    <w:rsid w:val="00CE1D06"/>
    <w:rsid w:val="00CE1F85"/>
    <w:rsid w:val="00CF7FA0"/>
    <w:rsid w:val="00D050B2"/>
    <w:rsid w:val="00D07899"/>
    <w:rsid w:val="00D1197E"/>
    <w:rsid w:val="00D12F62"/>
    <w:rsid w:val="00D15FD8"/>
    <w:rsid w:val="00D3182F"/>
    <w:rsid w:val="00D36A2A"/>
    <w:rsid w:val="00D572A3"/>
    <w:rsid w:val="00D732EA"/>
    <w:rsid w:val="00D775FF"/>
    <w:rsid w:val="00D7790F"/>
    <w:rsid w:val="00D805CD"/>
    <w:rsid w:val="00D82853"/>
    <w:rsid w:val="00D83335"/>
    <w:rsid w:val="00D9189B"/>
    <w:rsid w:val="00D97082"/>
    <w:rsid w:val="00D97159"/>
    <w:rsid w:val="00DA0F6A"/>
    <w:rsid w:val="00DA1EEB"/>
    <w:rsid w:val="00DA3348"/>
    <w:rsid w:val="00DB5E66"/>
    <w:rsid w:val="00DC7D5B"/>
    <w:rsid w:val="00DD51B9"/>
    <w:rsid w:val="00DD6E04"/>
    <w:rsid w:val="00DE00FA"/>
    <w:rsid w:val="00DE0D3B"/>
    <w:rsid w:val="00DE4574"/>
    <w:rsid w:val="00DF2482"/>
    <w:rsid w:val="00DF2E7C"/>
    <w:rsid w:val="00DF67FC"/>
    <w:rsid w:val="00E05D6C"/>
    <w:rsid w:val="00E10FB9"/>
    <w:rsid w:val="00E25B67"/>
    <w:rsid w:val="00E310D4"/>
    <w:rsid w:val="00E4138E"/>
    <w:rsid w:val="00E5202C"/>
    <w:rsid w:val="00E52AE3"/>
    <w:rsid w:val="00E5326A"/>
    <w:rsid w:val="00E54087"/>
    <w:rsid w:val="00E55B5A"/>
    <w:rsid w:val="00E73FAA"/>
    <w:rsid w:val="00E910D6"/>
    <w:rsid w:val="00E97613"/>
    <w:rsid w:val="00EA3556"/>
    <w:rsid w:val="00EA6526"/>
    <w:rsid w:val="00EA70B5"/>
    <w:rsid w:val="00EB39BE"/>
    <w:rsid w:val="00EC0A6D"/>
    <w:rsid w:val="00ED2FDB"/>
    <w:rsid w:val="00ED4459"/>
    <w:rsid w:val="00EE209A"/>
    <w:rsid w:val="00EE5181"/>
    <w:rsid w:val="00EF3BA4"/>
    <w:rsid w:val="00EF3BCB"/>
    <w:rsid w:val="00EF4FEF"/>
    <w:rsid w:val="00F05BB4"/>
    <w:rsid w:val="00F05C05"/>
    <w:rsid w:val="00F10B5D"/>
    <w:rsid w:val="00F128CA"/>
    <w:rsid w:val="00F12B8F"/>
    <w:rsid w:val="00F14CC8"/>
    <w:rsid w:val="00F16367"/>
    <w:rsid w:val="00F232B7"/>
    <w:rsid w:val="00F24709"/>
    <w:rsid w:val="00F25604"/>
    <w:rsid w:val="00F2641D"/>
    <w:rsid w:val="00F3433C"/>
    <w:rsid w:val="00F35C6A"/>
    <w:rsid w:val="00F36E7D"/>
    <w:rsid w:val="00F4088C"/>
    <w:rsid w:val="00F42EB0"/>
    <w:rsid w:val="00F47045"/>
    <w:rsid w:val="00F67DB3"/>
    <w:rsid w:val="00F727A1"/>
    <w:rsid w:val="00F73FF8"/>
    <w:rsid w:val="00F76870"/>
    <w:rsid w:val="00F82CF0"/>
    <w:rsid w:val="00F832DE"/>
    <w:rsid w:val="00F90058"/>
    <w:rsid w:val="00F91E3F"/>
    <w:rsid w:val="00F93DF0"/>
    <w:rsid w:val="00FA52F6"/>
    <w:rsid w:val="00FA70DA"/>
    <w:rsid w:val="00FB100E"/>
    <w:rsid w:val="00FB6205"/>
    <w:rsid w:val="00FB744C"/>
    <w:rsid w:val="00FC7768"/>
    <w:rsid w:val="00FE392E"/>
    <w:rsid w:val="00FF4527"/>
    <w:rsid w:val="034369E7"/>
    <w:rsid w:val="06A029F1"/>
    <w:rsid w:val="0EC31328"/>
    <w:rsid w:val="143878E9"/>
    <w:rsid w:val="15241A88"/>
    <w:rsid w:val="27880570"/>
    <w:rsid w:val="3029057D"/>
    <w:rsid w:val="32676495"/>
    <w:rsid w:val="33274478"/>
    <w:rsid w:val="35E27A2F"/>
    <w:rsid w:val="376B70ED"/>
    <w:rsid w:val="3CE16AF2"/>
    <w:rsid w:val="3D421493"/>
    <w:rsid w:val="47FD3CCE"/>
    <w:rsid w:val="52527FCE"/>
    <w:rsid w:val="53CA238E"/>
    <w:rsid w:val="58844537"/>
    <w:rsid w:val="5ACB7C5C"/>
    <w:rsid w:val="5B5E4F83"/>
    <w:rsid w:val="5BA87F9D"/>
    <w:rsid w:val="602C1BFC"/>
    <w:rsid w:val="6401024A"/>
    <w:rsid w:val="6A2B519A"/>
    <w:rsid w:val="732C4B0E"/>
    <w:rsid w:val="760813EF"/>
    <w:rsid w:val="7A684727"/>
    <w:rsid w:val="7FF356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24"/>
    <w:qFormat/>
    <w:uiPriority w:val="99"/>
    <w:pPr>
      <w:keepNext/>
      <w:keepLines/>
      <w:spacing w:beforeLines="50" w:afterLines="50"/>
      <w:ind w:firstLine="0" w:firstLineChars="0"/>
      <w:outlineLvl w:val="0"/>
    </w:pPr>
    <w:rPr>
      <w:rFonts w:ascii="Times New Roman" w:hAnsi="Times New Roman" w:eastAsia="黑体"/>
      <w:b/>
      <w:bCs/>
      <w:kern w:val="44"/>
      <w:sz w:val="36"/>
      <w:szCs w:val="44"/>
    </w:rPr>
  </w:style>
  <w:style w:type="paragraph" w:styleId="4">
    <w:name w:val="heading 2"/>
    <w:basedOn w:val="1"/>
    <w:next w:val="1"/>
    <w:link w:val="25"/>
    <w:qFormat/>
    <w:uiPriority w:val="99"/>
    <w:pPr>
      <w:keepNext/>
      <w:keepLines/>
      <w:ind w:firstLine="0" w:firstLineChars="0"/>
      <w:outlineLvl w:val="1"/>
    </w:pPr>
    <w:rPr>
      <w:rFonts w:ascii="Cambria" w:hAnsi="Cambria"/>
      <w:b/>
      <w:bCs/>
      <w:sz w:val="28"/>
      <w:szCs w:val="32"/>
    </w:rPr>
  </w:style>
  <w:style w:type="paragraph" w:styleId="5">
    <w:name w:val="heading 3"/>
    <w:basedOn w:val="1"/>
    <w:next w:val="1"/>
    <w:link w:val="36"/>
    <w:semiHidden/>
    <w:unhideWhenUsed/>
    <w:qFormat/>
    <w:locked/>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footer"/>
    <w:basedOn w:val="1"/>
    <w:link w:val="27"/>
    <w:qFormat/>
    <w:uiPriority w:val="99"/>
    <w:pPr>
      <w:tabs>
        <w:tab w:val="center" w:pos="4153"/>
        <w:tab w:val="right" w:pos="8306"/>
      </w:tabs>
      <w:adjustRightInd/>
      <w:spacing w:line="240" w:lineRule="auto"/>
      <w:ind w:firstLine="0" w:firstLineChars="0"/>
      <w:jc w:val="left"/>
    </w:pPr>
    <w:rPr>
      <w:sz w:val="18"/>
      <w:szCs w:val="18"/>
    </w:rPr>
  </w:style>
  <w:style w:type="paragraph" w:styleId="6">
    <w:name w:val="toc 7"/>
    <w:basedOn w:val="1"/>
    <w:next w:val="1"/>
    <w:qFormat/>
    <w:uiPriority w:val="99"/>
    <w:pPr>
      <w:ind w:left="1440"/>
      <w:jc w:val="left"/>
    </w:pPr>
    <w:rPr>
      <w:sz w:val="18"/>
      <w:szCs w:val="18"/>
    </w:rPr>
  </w:style>
  <w:style w:type="paragraph" w:styleId="7">
    <w:name w:val="Body Text"/>
    <w:basedOn w:val="1"/>
    <w:unhideWhenUsed/>
    <w:qFormat/>
    <w:uiPriority w:val="99"/>
    <w:pPr>
      <w:spacing w:after="120"/>
    </w:pPr>
  </w:style>
  <w:style w:type="paragraph" w:styleId="8">
    <w:name w:val="toc 5"/>
    <w:basedOn w:val="1"/>
    <w:next w:val="1"/>
    <w:qFormat/>
    <w:uiPriority w:val="99"/>
    <w:pPr>
      <w:ind w:left="960"/>
      <w:jc w:val="left"/>
    </w:pPr>
    <w:rPr>
      <w:sz w:val="18"/>
      <w:szCs w:val="18"/>
    </w:rPr>
  </w:style>
  <w:style w:type="paragraph" w:styleId="9">
    <w:name w:val="toc 3"/>
    <w:basedOn w:val="1"/>
    <w:next w:val="1"/>
    <w:qFormat/>
    <w:uiPriority w:val="99"/>
    <w:pPr>
      <w:ind w:left="480"/>
      <w:jc w:val="left"/>
    </w:pPr>
    <w:rPr>
      <w:i/>
      <w:iCs/>
      <w:sz w:val="20"/>
      <w:szCs w:val="20"/>
    </w:rPr>
  </w:style>
  <w:style w:type="paragraph" w:styleId="10">
    <w:name w:val="toc 8"/>
    <w:basedOn w:val="1"/>
    <w:next w:val="1"/>
    <w:qFormat/>
    <w:uiPriority w:val="99"/>
    <w:pPr>
      <w:ind w:left="1680"/>
      <w:jc w:val="left"/>
    </w:pPr>
    <w:rPr>
      <w:sz w:val="18"/>
      <w:szCs w:val="18"/>
    </w:rPr>
  </w:style>
  <w:style w:type="paragraph" w:styleId="11">
    <w:name w:val="Balloon Text"/>
    <w:basedOn w:val="1"/>
    <w:link w:val="29"/>
    <w:semiHidden/>
    <w:qFormat/>
    <w:uiPriority w:val="99"/>
    <w:pPr>
      <w:spacing w:line="240" w:lineRule="auto"/>
    </w:pPr>
    <w:rPr>
      <w:sz w:val="18"/>
      <w:szCs w:val="18"/>
    </w:rPr>
  </w:style>
  <w:style w:type="paragraph" w:styleId="12">
    <w:name w:val="header"/>
    <w:basedOn w:val="1"/>
    <w:link w:val="26"/>
    <w:qFormat/>
    <w:uiPriority w:val="99"/>
    <w:pPr>
      <w:pBdr>
        <w:bottom w:val="single" w:color="auto" w:sz="6" w:space="1"/>
      </w:pBdr>
      <w:tabs>
        <w:tab w:val="center" w:pos="4153"/>
        <w:tab w:val="right" w:pos="8306"/>
      </w:tabs>
      <w:adjustRightInd/>
      <w:spacing w:line="240" w:lineRule="auto"/>
      <w:ind w:firstLine="0" w:firstLineChars="0"/>
      <w:jc w:val="center"/>
    </w:pPr>
    <w:rPr>
      <w:sz w:val="18"/>
      <w:szCs w:val="18"/>
    </w:rPr>
  </w:style>
  <w:style w:type="paragraph" w:styleId="13">
    <w:name w:val="toc 1"/>
    <w:basedOn w:val="1"/>
    <w:next w:val="1"/>
    <w:qFormat/>
    <w:uiPriority w:val="39"/>
    <w:pPr>
      <w:tabs>
        <w:tab w:val="left" w:pos="480"/>
        <w:tab w:val="right" w:leader="dot" w:pos="8296"/>
      </w:tabs>
      <w:spacing w:before="120" w:after="120"/>
      <w:ind w:firstLine="0" w:firstLineChars="0"/>
      <w:jc w:val="left"/>
    </w:pPr>
    <w:rPr>
      <w:b/>
      <w:bCs/>
      <w:caps/>
      <w:sz w:val="28"/>
      <w:szCs w:val="28"/>
    </w:rPr>
  </w:style>
  <w:style w:type="paragraph" w:styleId="14">
    <w:name w:val="toc 4"/>
    <w:basedOn w:val="1"/>
    <w:next w:val="1"/>
    <w:qFormat/>
    <w:uiPriority w:val="99"/>
    <w:pPr>
      <w:ind w:left="720"/>
      <w:jc w:val="left"/>
    </w:pPr>
    <w:rPr>
      <w:sz w:val="18"/>
      <w:szCs w:val="18"/>
    </w:rPr>
  </w:style>
  <w:style w:type="paragraph" w:styleId="15">
    <w:name w:val="toc 6"/>
    <w:basedOn w:val="1"/>
    <w:next w:val="1"/>
    <w:qFormat/>
    <w:uiPriority w:val="99"/>
    <w:pPr>
      <w:ind w:left="1200"/>
      <w:jc w:val="left"/>
    </w:pPr>
    <w:rPr>
      <w:sz w:val="18"/>
      <w:szCs w:val="18"/>
    </w:rPr>
  </w:style>
  <w:style w:type="paragraph" w:styleId="16">
    <w:name w:val="toc 2"/>
    <w:basedOn w:val="1"/>
    <w:next w:val="1"/>
    <w:qFormat/>
    <w:uiPriority w:val="39"/>
    <w:pPr>
      <w:ind w:left="240"/>
      <w:jc w:val="left"/>
    </w:pPr>
    <w:rPr>
      <w:smallCaps/>
      <w:sz w:val="20"/>
      <w:szCs w:val="20"/>
    </w:rPr>
  </w:style>
  <w:style w:type="paragraph" w:styleId="17">
    <w:name w:val="toc 9"/>
    <w:basedOn w:val="1"/>
    <w:next w:val="1"/>
    <w:qFormat/>
    <w:uiPriority w:val="99"/>
    <w:pPr>
      <w:ind w:left="1920"/>
      <w:jc w:val="left"/>
    </w:pPr>
    <w:rPr>
      <w:sz w:val="18"/>
      <w:szCs w:val="18"/>
    </w:rPr>
  </w:style>
  <w:style w:type="paragraph" w:styleId="18">
    <w:name w:val="Body Text First Indent"/>
    <w:basedOn w:val="7"/>
    <w:qFormat/>
    <w:uiPriority w:val="0"/>
    <w:pPr>
      <w:spacing w:after="0" w:line="560" w:lineRule="exact"/>
      <w:ind w:firstLine="721"/>
    </w:pPr>
    <w:rPr>
      <w:rFonts w:ascii="仿宋_GB2312" w:eastAsia="仿宋_GB2312" w:cs="黑体"/>
      <w:sz w:val="32"/>
      <w:szCs w:val="24"/>
    </w:rPr>
  </w:style>
  <w:style w:type="table" w:styleId="20">
    <w:name w:val="Table Grid"/>
    <w:basedOn w:val="19"/>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22"/>
    <w:rPr>
      <w:b/>
      <w:bCs/>
    </w:rPr>
  </w:style>
  <w:style w:type="character" w:styleId="23">
    <w:name w:val="Hyperlink"/>
    <w:qFormat/>
    <w:uiPriority w:val="99"/>
    <w:rPr>
      <w:rFonts w:cs="Times New Roman"/>
      <w:color w:val="0000FF"/>
      <w:u w:val="single"/>
    </w:rPr>
  </w:style>
  <w:style w:type="character" w:customStyle="1" w:styleId="24">
    <w:name w:val="标题 1 字符"/>
    <w:link w:val="3"/>
    <w:qFormat/>
    <w:locked/>
    <w:uiPriority w:val="99"/>
    <w:rPr>
      <w:rFonts w:ascii="Times New Roman" w:hAnsi="Times New Roman" w:eastAsia="黑体" w:cs="Times New Roman"/>
      <w:b/>
      <w:bCs/>
      <w:kern w:val="44"/>
      <w:sz w:val="44"/>
      <w:szCs w:val="44"/>
    </w:rPr>
  </w:style>
  <w:style w:type="character" w:customStyle="1" w:styleId="25">
    <w:name w:val="标题 2 字符"/>
    <w:link w:val="4"/>
    <w:qFormat/>
    <w:locked/>
    <w:uiPriority w:val="99"/>
    <w:rPr>
      <w:rFonts w:ascii="Cambria" w:hAnsi="Cambria" w:eastAsia="宋体" w:cs="Times New Roman"/>
      <w:b/>
      <w:bCs/>
      <w:sz w:val="32"/>
      <w:szCs w:val="32"/>
    </w:rPr>
  </w:style>
  <w:style w:type="character" w:customStyle="1" w:styleId="26">
    <w:name w:val="页眉 字符"/>
    <w:link w:val="12"/>
    <w:qFormat/>
    <w:locked/>
    <w:uiPriority w:val="99"/>
    <w:rPr>
      <w:rFonts w:cs="Times New Roman"/>
      <w:sz w:val="18"/>
      <w:szCs w:val="18"/>
    </w:rPr>
  </w:style>
  <w:style w:type="character" w:customStyle="1" w:styleId="27">
    <w:name w:val="页脚 字符"/>
    <w:link w:val="2"/>
    <w:qFormat/>
    <w:locked/>
    <w:uiPriority w:val="99"/>
    <w:rPr>
      <w:rFonts w:cs="Times New Roman"/>
      <w:sz w:val="18"/>
      <w:szCs w:val="18"/>
    </w:rPr>
  </w:style>
  <w:style w:type="paragraph" w:customStyle="1" w:styleId="28">
    <w:name w:val="TOC 标题1"/>
    <w:basedOn w:val="3"/>
    <w:next w:val="1"/>
    <w:qFormat/>
    <w:uiPriority w:val="99"/>
    <w:pPr>
      <w:widowControl/>
      <w:adjustRightInd/>
      <w:snapToGrid/>
      <w:spacing w:before="480" w:line="276" w:lineRule="auto"/>
      <w:jc w:val="left"/>
      <w:outlineLvl w:val="9"/>
    </w:pPr>
    <w:rPr>
      <w:rFonts w:ascii="Cambria" w:hAnsi="Cambria" w:eastAsia="宋体"/>
      <w:color w:val="365F91"/>
      <w:kern w:val="0"/>
      <w:sz w:val="28"/>
      <w:szCs w:val="28"/>
    </w:rPr>
  </w:style>
  <w:style w:type="character" w:customStyle="1" w:styleId="29">
    <w:name w:val="批注框文本 字符"/>
    <w:link w:val="11"/>
    <w:semiHidden/>
    <w:qFormat/>
    <w:locked/>
    <w:uiPriority w:val="99"/>
    <w:rPr>
      <w:rFonts w:ascii="Calibri" w:hAnsi="Calibri" w:eastAsia="宋体" w:cs="Times New Roman"/>
      <w:sz w:val="18"/>
      <w:szCs w:val="18"/>
    </w:rPr>
  </w:style>
  <w:style w:type="paragraph" w:customStyle="1" w:styleId="30">
    <w:name w:val="无间隔1"/>
    <w:qFormat/>
    <w:uiPriority w:val="99"/>
    <w:pPr>
      <w:widowControl w:val="0"/>
      <w:adjustRightInd w:val="0"/>
      <w:snapToGrid w:val="0"/>
      <w:ind w:firstLine="200" w:firstLineChars="200"/>
      <w:jc w:val="both"/>
    </w:pPr>
    <w:rPr>
      <w:rFonts w:ascii="Calibri" w:hAnsi="Calibri" w:eastAsia="宋体" w:cs="Times New Roman"/>
      <w:kern w:val="2"/>
      <w:sz w:val="24"/>
      <w:szCs w:val="22"/>
      <w:lang w:val="en-US" w:eastAsia="zh-CN" w:bidi="ar-SA"/>
    </w:rPr>
  </w:style>
  <w:style w:type="paragraph" w:customStyle="1" w:styleId="31">
    <w:name w:val="列出段落1"/>
    <w:basedOn w:val="1"/>
    <w:qFormat/>
    <w:uiPriority w:val="34"/>
    <w:pPr>
      <w:ind w:firstLine="420"/>
    </w:pPr>
  </w:style>
  <w:style w:type="table" w:customStyle="1" w:styleId="32">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styleId="33">
    <w:name w:val="List Paragraph"/>
    <w:basedOn w:val="1"/>
    <w:qFormat/>
    <w:uiPriority w:val="1"/>
    <w:pPr>
      <w:ind w:firstLine="420"/>
    </w:pPr>
  </w:style>
  <w:style w:type="character" w:customStyle="1" w:styleId="34">
    <w:name w:val="fontstyle01"/>
    <w:basedOn w:val="21"/>
    <w:qFormat/>
    <w:uiPriority w:val="0"/>
    <w:rPr>
      <w:rFonts w:hint="eastAsia" w:ascii="宋体" w:hAnsi="宋体" w:eastAsia="宋体"/>
      <w:color w:val="000000"/>
      <w:sz w:val="22"/>
      <w:szCs w:val="22"/>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 w:type="character" w:customStyle="1" w:styleId="36">
    <w:name w:val="标题 3 字符"/>
    <w:basedOn w:val="21"/>
    <w:link w:val="5"/>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BB4D-CED0-4F2A-8E03-469C6D9B52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4458</Words>
  <Characters>4681</Characters>
  <Lines>34</Lines>
  <Paragraphs>9</Paragraphs>
  <TotalTime>282</TotalTime>
  <ScaleCrop>false</ScaleCrop>
  <LinksUpToDate>false</LinksUpToDate>
  <CharactersWithSpaces>4692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2020-10-09T07:17:00Z</dcterms:created>
  <dc:creator>admin</dc:creator>
  <cp:lastModifiedBy>浅浅笑笑</cp:lastModifiedBy>
  <cp:lastPrinted>2019-09-23T02:38:00Z</cp:lastPrinted>
  <dcterms:modified xsi:type="dcterms:W3CDTF">2023-06-13T01:26:45Z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3C22D594FF0B422EB0A3E4AC1E3EE4FB</vt:lpwstr>
  </property>
</Properties>
</file>